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EE" w:rsidRDefault="00236283">
      <w:pPr>
        <w:jc w:val="center"/>
        <w:rPr>
          <w:rFonts w:ascii="方正小标宋简体" w:eastAsia="方正小标宋简体"/>
          <w:b/>
          <w:sz w:val="36"/>
          <w:szCs w:val="36"/>
        </w:rPr>
      </w:pPr>
      <w:r>
        <w:rPr>
          <w:rFonts w:ascii="方正小标宋简体" w:eastAsia="方正小标宋简体" w:hint="eastAsia"/>
          <w:b/>
          <w:sz w:val="36"/>
          <w:szCs w:val="36"/>
        </w:rPr>
        <w:t>成都市律师协会专门委员会工作规则</w:t>
      </w:r>
    </w:p>
    <w:p w:rsidR="008459EE" w:rsidRDefault="00541472">
      <w:pPr>
        <w:jc w:val="center"/>
        <w:rPr>
          <w:rFonts w:ascii="仿宋" w:eastAsia="仿宋" w:hAnsi="仿宋" w:cs="微软雅黑"/>
          <w:sz w:val="24"/>
        </w:rPr>
      </w:pPr>
      <w:r>
        <w:rPr>
          <w:rFonts w:ascii="仿宋" w:eastAsia="仿宋" w:hAnsi="仿宋" w:hint="eastAsia"/>
          <w:sz w:val="24"/>
        </w:rPr>
        <w:t>（</w:t>
      </w:r>
      <w:r>
        <w:rPr>
          <w:rFonts w:ascii="仿宋" w:eastAsia="仿宋" w:hAnsi="仿宋" w:hint="eastAsia"/>
          <w:sz w:val="24"/>
        </w:rPr>
        <w:t>2017</w:t>
      </w:r>
      <w:r>
        <w:rPr>
          <w:rFonts w:ascii="仿宋" w:eastAsia="仿宋" w:hAnsi="仿宋" w:cs="微软雅黑" w:hint="eastAsia"/>
          <w:sz w:val="24"/>
        </w:rPr>
        <w:t>年</w:t>
      </w:r>
      <w:r>
        <w:rPr>
          <w:rFonts w:ascii="仿宋" w:eastAsia="仿宋" w:hAnsi="仿宋" w:hint="eastAsia"/>
          <w:sz w:val="24"/>
        </w:rPr>
        <w:t>12</w:t>
      </w:r>
      <w:r>
        <w:rPr>
          <w:rFonts w:ascii="仿宋" w:eastAsia="仿宋" w:hAnsi="仿宋" w:cs="微软雅黑" w:hint="eastAsia"/>
          <w:sz w:val="24"/>
        </w:rPr>
        <w:t>月</w:t>
      </w:r>
      <w:r>
        <w:rPr>
          <w:rFonts w:ascii="仿宋" w:eastAsia="仿宋" w:hAnsi="仿宋" w:hint="eastAsia"/>
          <w:sz w:val="24"/>
        </w:rPr>
        <w:t>28</w:t>
      </w:r>
      <w:r>
        <w:rPr>
          <w:rFonts w:ascii="仿宋" w:eastAsia="仿宋" w:hAnsi="仿宋" w:cs="微软雅黑" w:hint="eastAsia"/>
          <w:sz w:val="24"/>
        </w:rPr>
        <w:t>日成都市律师协会第六届理事会第七次全体会议</w:t>
      </w:r>
      <w:r>
        <w:rPr>
          <w:rFonts w:ascii="仿宋" w:eastAsia="仿宋" w:hAnsi="仿宋" w:cs="微软雅黑" w:hint="eastAsia"/>
          <w:sz w:val="24"/>
        </w:rPr>
        <w:t>审议通过）</w:t>
      </w:r>
    </w:p>
    <w:p w:rsidR="00541472" w:rsidRPr="00541472" w:rsidRDefault="00541472">
      <w:pPr>
        <w:jc w:val="center"/>
        <w:rPr>
          <w:rFonts w:ascii="仿宋" w:eastAsia="仿宋" w:hAnsi="仿宋" w:hint="eastAsia"/>
          <w:b/>
          <w:sz w:val="30"/>
          <w:szCs w:val="30"/>
        </w:rPr>
      </w:pPr>
      <w:bookmarkStart w:id="0" w:name="_GoBack"/>
      <w:bookmarkEnd w:id="0"/>
    </w:p>
    <w:p w:rsidR="008459EE" w:rsidRDefault="00236283">
      <w:pPr>
        <w:jc w:val="center"/>
        <w:rPr>
          <w:rFonts w:ascii="仿宋" w:eastAsia="仿宋" w:hAnsi="仿宋"/>
          <w:b/>
          <w:sz w:val="30"/>
          <w:szCs w:val="30"/>
        </w:rPr>
      </w:pPr>
      <w:r>
        <w:rPr>
          <w:rFonts w:ascii="仿宋" w:eastAsia="仿宋" w:hAnsi="仿宋" w:hint="eastAsia"/>
          <w:b/>
          <w:sz w:val="30"/>
          <w:szCs w:val="30"/>
        </w:rPr>
        <w:t>第一章</w:t>
      </w:r>
      <w:r>
        <w:rPr>
          <w:rFonts w:ascii="仿宋" w:eastAsia="仿宋" w:hAnsi="仿宋" w:hint="eastAsia"/>
          <w:b/>
          <w:sz w:val="30"/>
          <w:szCs w:val="30"/>
        </w:rPr>
        <w:t xml:space="preserve"> </w:t>
      </w:r>
      <w:r>
        <w:rPr>
          <w:rFonts w:ascii="仿宋" w:eastAsia="仿宋" w:hAnsi="仿宋" w:hint="eastAsia"/>
          <w:b/>
          <w:sz w:val="30"/>
          <w:szCs w:val="30"/>
        </w:rPr>
        <w:t>总则</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第一条</w:t>
      </w:r>
      <w:r>
        <w:rPr>
          <w:rFonts w:ascii="仿宋" w:eastAsia="仿宋" w:hAnsi="仿宋" w:hint="eastAsia"/>
          <w:sz w:val="30"/>
          <w:szCs w:val="30"/>
        </w:rPr>
        <w:t xml:space="preserve"> </w:t>
      </w:r>
      <w:r>
        <w:rPr>
          <w:rFonts w:ascii="仿宋" w:eastAsia="仿宋" w:hAnsi="仿宋" w:hint="eastAsia"/>
          <w:sz w:val="30"/>
          <w:szCs w:val="30"/>
        </w:rPr>
        <w:t>为规范成都市律师协会专门工作委员会（下称专门工作委员会）的工作，保障专门工作委员会的工作有序、高效的开展，根据《成都市律师协会章程》的相关规定，制定本规则。</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第二条</w:t>
      </w:r>
      <w:r>
        <w:rPr>
          <w:rFonts w:ascii="仿宋" w:eastAsia="仿宋" w:hAnsi="仿宋" w:hint="eastAsia"/>
          <w:sz w:val="30"/>
          <w:szCs w:val="30"/>
        </w:rPr>
        <w:t xml:space="preserve"> </w:t>
      </w:r>
      <w:r>
        <w:rPr>
          <w:rFonts w:ascii="仿宋" w:eastAsia="仿宋" w:hAnsi="仿宋" w:hint="eastAsia"/>
          <w:sz w:val="30"/>
          <w:szCs w:val="30"/>
        </w:rPr>
        <w:t>专门工作委员会是成都市律师协会理事会的内设工作机构，在会长办公会领导下开展工作，对会长办公会负责。</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专门工作委员会具体负责行业发展调研与行业规范起草和修改、会员权益保障、会员事务与会员福利、执业规范引导、执业纠纷调处与违规执业行为惩戒、会员职业道德与执业纪律教育、会员业务培训、业务研究与经验交流、律师事务所管理指导、女律师和青年律师的培养及指导、律师行业宣传与联络、对外交流、律师行业人大代表与政协委员联络、行风和诚信建设、重大法律事务协调和指导、财务预决算报告起草等工作。</w:t>
      </w:r>
    </w:p>
    <w:p w:rsidR="008459EE" w:rsidRDefault="008459EE">
      <w:pPr>
        <w:ind w:firstLineChars="200" w:firstLine="600"/>
        <w:rPr>
          <w:rFonts w:ascii="仿宋" w:eastAsia="仿宋" w:hAnsi="仿宋"/>
          <w:sz w:val="30"/>
          <w:szCs w:val="30"/>
        </w:rPr>
      </w:pPr>
    </w:p>
    <w:p w:rsidR="008459EE" w:rsidRDefault="00236283">
      <w:pPr>
        <w:jc w:val="center"/>
        <w:rPr>
          <w:rFonts w:ascii="仿宋" w:eastAsia="仿宋" w:hAnsi="仿宋"/>
          <w:b/>
          <w:sz w:val="30"/>
          <w:szCs w:val="30"/>
        </w:rPr>
      </w:pPr>
      <w:r>
        <w:rPr>
          <w:rFonts w:ascii="仿宋" w:eastAsia="仿宋" w:hAnsi="仿宋" w:hint="eastAsia"/>
          <w:b/>
          <w:sz w:val="30"/>
          <w:szCs w:val="30"/>
        </w:rPr>
        <w:t>第二章</w:t>
      </w:r>
      <w:r>
        <w:rPr>
          <w:rFonts w:ascii="仿宋" w:eastAsia="仿宋" w:hAnsi="仿宋" w:hint="eastAsia"/>
          <w:b/>
          <w:sz w:val="30"/>
          <w:szCs w:val="30"/>
        </w:rPr>
        <w:t xml:space="preserve"> </w:t>
      </w:r>
      <w:r>
        <w:rPr>
          <w:rFonts w:ascii="仿宋" w:eastAsia="仿宋" w:hAnsi="仿宋" w:hint="eastAsia"/>
          <w:b/>
          <w:sz w:val="30"/>
          <w:szCs w:val="30"/>
        </w:rPr>
        <w:t>专门工作委员会的设立及职责</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第三条</w:t>
      </w:r>
      <w:r>
        <w:rPr>
          <w:rFonts w:ascii="仿宋" w:eastAsia="仿宋" w:hAnsi="仿宋" w:hint="eastAsia"/>
          <w:sz w:val="30"/>
          <w:szCs w:val="30"/>
        </w:rPr>
        <w:t xml:space="preserve"> </w:t>
      </w:r>
      <w:r>
        <w:rPr>
          <w:rFonts w:ascii="仿宋" w:eastAsia="仿宋" w:hAnsi="仿宋" w:hint="eastAsia"/>
          <w:sz w:val="30"/>
          <w:szCs w:val="30"/>
        </w:rPr>
        <w:t>专门工作委员会的机构设置和职责由理事会决定。</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第四条</w:t>
      </w:r>
      <w:r>
        <w:rPr>
          <w:rFonts w:ascii="仿宋" w:eastAsia="仿宋" w:hAnsi="仿宋" w:hint="eastAsia"/>
          <w:sz w:val="30"/>
          <w:szCs w:val="30"/>
        </w:rPr>
        <w:t xml:space="preserve"> </w:t>
      </w:r>
      <w:r>
        <w:rPr>
          <w:rFonts w:ascii="仿宋" w:eastAsia="仿宋" w:hAnsi="仿宋" w:hint="eastAsia"/>
          <w:sz w:val="30"/>
          <w:szCs w:val="30"/>
        </w:rPr>
        <w:t>专门工作委员会由主任、副主任及全体</w:t>
      </w:r>
      <w:r>
        <w:rPr>
          <w:rFonts w:ascii="仿宋" w:eastAsia="仿宋" w:hAnsi="仿宋" w:hint="eastAsia"/>
          <w:sz w:val="30"/>
          <w:szCs w:val="30"/>
        </w:rPr>
        <w:t>委员组成。专门工作委员会设主任一名，副主任</w:t>
      </w:r>
      <w:r>
        <w:rPr>
          <w:rFonts w:ascii="仿宋" w:eastAsia="仿宋" w:hAnsi="仿宋" w:hint="eastAsia"/>
          <w:sz w:val="30"/>
          <w:szCs w:val="30"/>
        </w:rPr>
        <w:t>若干名</w:t>
      </w:r>
      <w:r>
        <w:rPr>
          <w:rFonts w:ascii="仿宋" w:eastAsia="仿宋" w:hAnsi="仿宋" w:hint="eastAsia"/>
          <w:sz w:val="30"/>
          <w:szCs w:val="30"/>
        </w:rPr>
        <w:t>。主任因故不能履行职责时，可指派一名副主任代行职责。各专门工作委员会根据工作需要可设秘书长、副秘书长。</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lastRenderedPageBreak/>
        <w:t>第五条</w:t>
      </w:r>
      <w:r>
        <w:rPr>
          <w:rFonts w:ascii="仿宋" w:eastAsia="仿宋" w:hAnsi="仿宋" w:hint="eastAsia"/>
          <w:sz w:val="30"/>
          <w:szCs w:val="30"/>
        </w:rPr>
        <w:t xml:space="preserve"> </w:t>
      </w:r>
      <w:r>
        <w:rPr>
          <w:rFonts w:ascii="仿宋" w:eastAsia="仿宋" w:hAnsi="仿宋" w:hint="eastAsia"/>
          <w:sz w:val="30"/>
          <w:szCs w:val="30"/>
        </w:rPr>
        <w:t>专门工作委员会的职责：</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（一）执行理事会决定；</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向理事会报告工作；</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（三）完成会长办公会交办的各类专项工作；</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（四）负责起草、制定本专门工作委员会年度工作计划，提出为完成工作任务所需的经费建议；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（五）理事会交办的其他工作。</w:t>
      </w:r>
    </w:p>
    <w:p w:rsidR="008459EE" w:rsidRDefault="008459EE">
      <w:pPr>
        <w:ind w:firstLineChars="200" w:firstLine="600"/>
        <w:rPr>
          <w:rFonts w:ascii="仿宋" w:eastAsia="仿宋" w:hAnsi="仿宋"/>
          <w:sz w:val="30"/>
          <w:szCs w:val="30"/>
        </w:rPr>
      </w:pPr>
    </w:p>
    <w:p w:rsidR="008459EE" w:rsidRDefault="00236283">
      <w:pPr>
        <w:jc w:val="center"/>
        <w:rPr>
          <w:rFonts w:ascii="仿宋" w:eastAsia="仿宋" w:hAnsi="仿宋"/>
          <w:b/>
          <w:sz w:val="30"/>
          <w:szCs w:val="30"/>
        </w:rPr>
      </w:pPr>
      <w:r>
        <w:rPr>
          <w:rFonts w:ascii="仿宋" w:eastAsia="仿宋" w:hAnsi="仿宋" w:hint="eastAsia"/>
          <w:b/>
          <w:sz w:val="30"/>
          <w:szCs w:val="30"/>
        </w:rPr>
        <w:t>第三章</w:t>
      </w:r>
      <w:r>
        <w:rPr>
          <w:rFonts w:ascii="仿宋" w:eastAsia="仿宋" w:hAnsi="仿宋" w:hint="eastAsia"/>
          <w:b/>
          <w:sz w:val="30"/>
          <w:szCs w:val="30"/>
        </w:rPr>
        <w:t xml:space="preserve"> </w:t>
      </w:r>
      <w:r>
        <w:rPr>
          <w:rFonts w:ascii="仿宋" w:eastAsia="仿宋" w:hAnsi="仿宋" w:hint="eastAsia"/>
          <w:b/>
          <w:sz w:val="30"/>
          <w:szCs w:val="30"/>
        </w:rPr>
        <w:t>专门工作委员会委员资格及权利义务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第六条</w:t>
      </w:r>
      <w:r>
        <w:rPr>
          <w:rFonts w:ascii="仿宋" w:eastAsia="仿宋" w:hAnsi="仿宋" w:hint="eastAsia"/>
          <w:sz w:val="30"/>
          <w:szCs w:val="30"/>
        </w:rPr>
        <w:t xml:space="preserve"> </w:t>
      </w:r>
      <w:r>
        <w:rPr>
          <w:rFonts w:ascii="仿宋" w:eastAsia="仿宋" w:hAnsi="仿宋" w:hint="eastAsia"/>
          <w:sz w:val="30"/>
          <w:szCs w:val="30"/>
        </w:rPr>
        <w:t>专门工作委员会主任人选由理事会决定；主任原则由本届理事担任；副主任人</w:t>
      </w:r>
      <w:r>
        <w:rPr>
          <w:rFonts w:ascii="仿宋" w:eastAsia="仿宋" w:hAnsi="仿宋" w:hint="eastAsia"/>
          <w:sz w:val="30"/>
          <w:szCs w:val="30"/>
        </w:rPr>
        <w:t>选和其他组成人员由专门工作委员会主任提名，经会长办公会通过产生。</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专门工作委员会组成人员与本届理事会任期相同，可连选连任。</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第七条</w:t>
      </w:r>
      <w:r>
        <w:rPr>
          <w:rFonts w:ascii="仿宋" w:eastAsia="仿宋" w:hAnsi="仿宋" w:hint="eastAsia"/>
          <w:sz w:val="30"/>
          <w:szCs w:val="30"/>
        </w:rPr>
        <w:t xml:space="preserve"> </w:t>
      </w:r>
      <w:r>
        <w:rPr>
          <w:rFonts w:ascii="仿宋" w:eastAsia="仿宋" w:hAnsi="仿宋" w:hint="eastAsia"/>
          <w:sz w:val="30"/>
          <w:szCs w:val="30"/>
        </w:rPr>
        <w:t>有下列情形之一的，自动丧失委员资格：</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（一）被追究刑事责任的；</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因执业行为受到行政处罚或行业惩戒的；</w:t>
      </w:r>
      <w:r>
        <w:rPr>
          <w:rFonts w:ascii="仿宋" w:eastAsia="仿宋" w:hAnsi="仿宋" w:hint="eastAsia"/>
          <w:sz w:val="30"/>
          <w:szCs w:val="30"/>
        </w:rPr>
        <w:t xml:space="preserve"> `</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（三）当年度考核中被考核为不合格的或者未参加当年度考核的。</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第八条</w:t>
      </w:r>
      <w:r>
        <w:rPr>
          <w:rFonts w:ascii="仿宋" w:eastAsia="仿宋" w:hAnsi="仿宋" w:hint="eastAsia"/>
          <w:sz w:val="30"/>
          <w:szCs w:val="30"/>
        </w:rPr>
        <w:t xml:space="preserve"> </w:t>
      </w:r>
      <w:r>
        <w:rPr>
          <w:rFonts w:ascii="仿宋" w:eastAsia="仿宋" w:hAnsi="仿宋" w:hint="eastAsia"/>
          <w:sz w:val="30"/>
          <w:szCs w:val="30"/>
        </w:rPr>
        <w:t>专门工作委员会副主任、委员一年内三次不参加会议或两次未完成本专门工作委员会布置的工作的，经本专门工作委员会主任建议，报会长办公会批准，可取消其在本专门工作委员会的任职资格。</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第九条</w:t>
      </w:r>
      <w:r>
        <w:rPr>
          <w:rFonts w:ascii="仿宋" w:eastAsia="仿宋" w:hAnsi="仿宋" w:hint="eastAsia"/>
          <w:sz w:val="30"/>
          <w:szCs w:val="30"/>
        </w:rPr>
        <w:t xml:space="preserve"> </w:t>
      </w:r>
      <w:r>
        <w:rPr>
          <w:rFonts w:ascii="仿宋" w:eastAsia="仿宋" w:hAnsi="仿宋" w:hint="eastAsia"/>
          <w:sz w:val="30"/>
          <w:szCs w:val="30"/>
        </w:rPr>
        <w:t>专门委员会委员的权</w:t>
      </w:r>
      <w:r>
        <w:rPr>
          <w:rFonts w:ascii="仿宋" w:eastAsia="仿宋" w:hAnsi="仿宋" w:hint="eastAsia"/>
          <w:sz w:val="30"/>
          <w:szCs w:val="30"/>
        </w:rPr>
        <w:t>利与义务：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（一）参加本专门委员会的各项活动；</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lastRenderedPageBreak/>
        <w:t>（二</w:t>
      </w:r>
      <w:r>
        <w:rPr>
          <w:rFonts w:ascii="仿宋" w:eastAsia="仿宋" w:hAnsi="仿宋"/>
          <w:sz w:val="30"/>
          <w:szCs w:val="30"/>
        </w:rPr>
        <w:t>）</w:t>
      </w:r>
      <w:r>
        <w:rPr>
          <w:rFonts w:ascii="仿宋" w:eastAsia="仿宋" w:hAnsi="仿宋" w:hint="eastAsia"/>
          <w:sz w:val="30"/>
          <w:szCs w:val="30"/>
        </w:rPr>
        <w:t>完成本专门委员会主任、副主任交办的工作任务；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（三）对本委员会的工作设想及方案提出意见或建议；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（四）规范自身的言行，维护本委员会的良好形象；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（五）不得利用专门工作委员会委员的身份为本人、本人所在律师事务所或他人谋取利益。</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第十条</w:t>
      </w:r>
      <w:r>
        <w:rPr>
          <w:rFonts w:ascii="仿宋" w:eastAsia="仿宋" w:hAnsi="仿宋" w:hint="eastAsia"/>
          <w:sz w:val="30"/>
          <w:szCs w:val="30"/>
        </w:rPr>
        <w:t xml:space="preserve"> </w:t>
      </w:r>
      <w:r>
        <w:rPr>
          <w:rFonts w:ascii="仿宋" w:eastAsia="仿宋" w:hAnsi="仿宋" w:hint="eastAsia"/>
          <w:sz w:val="30"/>
          <w:szCs w:val="30"/>
        </w:rPr>
        <w:t>专门委员会主任的权利与义务：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（一）领导、制定本委员会工作计划；</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（二）召集、主持本委员会会议；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（三）安排部署本专门工作委员会工作任务；</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（四）向会长办公会、理事会报告工作；</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（五）完成会长办公会、理事会交办的工作。</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第十一条</w:t>
      </w:r>
      <w:r>
        <w:rPr>
          <w:rFonts w:ascii="仿宋" w:eastAsia="仿宋" w:hAnsi="仿宋" w:hint="eastAsia"/>
          <w:sz w:val="30"/>
          <w:szCs w:val="30"/>
        </w:rPr>
        <w:t xml:space="preserve"> </w:t>
      </w:r>
      <w:r>
        <w:rPr>
          <w:rFonts w:ascii="仿宋" w:eastAsia="仿宋" w:hAnsi="仿宋" w:hint="eastAsia"/>
          <w:sz w:val="30"/>
          <w:szCs w:val="30"/>
        </w:rPr>
        <w:t>专门工作委员会副主任协助主任开展工作。</w:t>
      </w:r>
    </w:p>
    <w:p w:rsidR="008459EE" w:rsidRDefault="008459EE">
      <w:pPr>
        <w:ind w:firstLineChars="200" w:firstLine="600"/>
        <w:rPr>
          <w:rFonts w:ascii="仿宋" w:eastAsia="仿宋" w:hAnsi="仿宋"/>
          <w:sz w:val="30"/>
          <w:szCs w:val="30"/>
        </w:rPr>
      </w:pPr>
    </w:p>
    <w:p w:rsidR="008459EE" w:rsidRDefault="00236283">
      <w:pPr>
        <w:jc w:val="center"/>
        <w:rPr>
          <w:rFonts w:ascii="仿宋" w:eastAsia="仿宋" w:hAnsi="仿宋"/>
          <w:b/>
          <w:sz w:val="30"/>
          <w:szCs w:val="30"/>
        </w:rPr>
      </w:pPr>
      <w:r>
        <w:rPr>
          <w:rFonts w:ascii="仿宋" w:eastAsia="仿宋" w:hAnsi="仿宋" w:hint="eastAsia"/>
          <w:b/>
          <w:sz w:val="30"/>
          <w:szCs w:val="30"/>
        </w:rPr>
        <w:t>第四章</w:t>
      </w:r>
      <w:r>
        <w:rPr>
          <w:rFonts w:ascii="仿宋" w:eastAsia="仿宋" w:hAnsi="仿宋" w:hint="eastAsia"/>
          <w:b/>
          <w:sz w:val="30"/>
          <w:szCs w:val="30"/>
        </w:rPr>
        <w:t xml:space="preserve"> </w:t>
      </w:r>
      <w:r>
        <w:rPr>
          <w:rFonts w:ascii="仿宋" w:eastAsia="仿宋" w:hAnsi="仿宋" w:hint="eastAsia"/>
          <w:b/>
          <w:sz w:val="30"/>
          <w:szCs w:val="30"/>
        </w:rPr>
        <w:t>专门工作委员会会议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第十二条</w:t>
      </w:r>
      <w:r>
        <w:rPr>
          <w:rFonts w:ascii="仿宋" w:eastAsia="仿宋" w:hAnsi="仿宋" w:hint="eastAsia"/>
          <w:sz w:val="30"/>
          <w:szCs w:val="30"/>
        </w:rPr>
        <w:t xml:space="preserve">  </w:t>
      </w:r>
      <w:r>
        <w:rPr>
          <w:rFonts w:ascii="仿宋" w:eastAsia="仿宋" w:hAnsi="仿宋" w:hint="eastAsia"/>
          <w:sz w:val="30"/>
          <w:szCs w:val="30"/>
        </w:rPr>
        <w:t>专门委员会根据工作需要，可召开专门委员会主任会议或全体会议。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专门委员会至少每三个月召开一次全体会议。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第十三条</w:t>
      </w:r>
      <w:r>
        <w:rPr>
          <w:rFonts w:ascii="仿宋" w:eastAsia="仿宋" w:hAnsi="仿宋" w:hint="eastAsia"/>
          <w:sz w:val="30"/>
          <w:szCs w:val="30"/>
        </w:rPr>
        <w:t xml:space="preserve"> </w:t>
      </w:r>
      <w:r>
        <w:rPr>
          <w:rFonts w:ascii="仿宋" w:eastAsia="仿宋" w:hAnsi="仿宋" w:hint="eastAsia"/>
          <w:sz w:val="30"/>
          <w:szCs w:val="30"/>
        </w:rPr>
        <w:t>专门工作委员会须对每次会议情况保留完整的记录，会议记录由专门工作委员会秘书记录，出席会议的主任、副主任须在会议记录上签名，有不同意见的，要表明自己的意见。会议记录应报秘书处备案。</w:t>
      </w:r>
    </w:p>
    <w:p w:rsidR="008459EE" w:rsidRDefault="008459EE">
      <w:pPr>
        <w:ind w:firstLineChars="200" w:firstLine="600"/>
        <w:rPr>
          <w:rFonts w:ascii="仿宋" w:eastAsia="仿宋" w:hAnsi="仿宋"/>
          <w:sz w:val="30"/>
          <w:szCs w:val="30"/>
        </w:rPr>
      </w:pPr>
    </w:p>
    <w:p w:rsidR="008459EE" w:rsidRDefault="00236283">
      <w:pPr>
        <w:jc w:val="center"/>
        <w:rPr>
          <w:rFonts w:ascii="仿宋" w:eastAsia="仿宋" w:hAnsi="仿宋"/>
          <w:b/>
          <w:sz w:val="30"/>
          <w:szCs w:val="30"/>
        </w:rPr>
      </w:pPr>
      <w:r>
        <w:rPr>
          <w:rFonts w:ascii="仿宋" w:eastAsia="仿宋" w:hAnsi="仿宋" w:hint="eastAsia"/>
          <w:b/>
          <w:sz w:val="30"/>
          <w:szCs w:val="30"/>
        </w:rPr>
        <w:lastRenderedPageBreak/>
        <w:t>第五章</w:t>
      </w:r>
      <w:r>
        <w:rPr>
          <w:rFonts w:ascii="仿宋" w:eastAsia="仿宋" w:hAnsi="仿宋" w:hint="eastAsia"/>
          <w:b/>
          <w:sz w:val="30"/>
          <w:szCs w:val="30"/>
        </w:rPr>
        <w:t xml:space="preserve"> </w:t>
      </w:r>
      <w:r>
        <w:rPr>
          <w:rFonts w:ascii="仿宋" w:eastAsia="仿宋" w:hAnsi="仿宋" w:hint="eastAsia"/>
          <w:b/>
          <w:sz w:val="30"/>
          <w:szCs w:val="30"/>
        </w:rPr>
        <w:t>监督管理</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第十四条</w:t>
      </w:r>
      <w:r>
        <w:rPr>
          <w:rFonts w:ascii="仿宋" w:eastAsia="仿宋" w:hAnsi="仿宋" w:hint="eastAsia"/>
          <w:sz w:val="30"/>
          <w:szCs w:val="30"/>
        </w:rPr>
        <w:t xml:space="preserve"> </w:t>
      </w:r>
      <w:r>
        <w:rPr>
          <w:rFonts w:ascii="仿宋" w:eastAsia="仿宋" w:hAnsi="仿宋" w:hint="eastAsia"/>
          <w:sz w:val="30"/>
          <w:szCs w:val="30"/>
        </w:rPr>
        <w:t>专门工作委员会须在每年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20</w:t>
      </w:r>
      <w:r>
        <w:rPr>
          <w:rFonts w:ascii="仿宋" w:eastAsia="仿宋" w:hAnsi="仿宋" w:hint="eastAsia"/>
          <w:sz w:val="30"/>
          <w:szCs w:val="30"/>
        </w:rPr>
        <w:t>日前，完成上一年度工作总结及财务支出情况的说明，接受理事会和会长</w:t>
      </w:r>
      <w:r>
        <w:rPr>
          <w:rFonts w:ascii="仿宋" w:eastAsia="仿宋" w:hAnsi="仿宋" w:hint="eastAsia"/>
          <w:sz w:val="30"/>
          <w:szCs w:val="30"/>
        </w:rPr>
        <w:t>办公会的监督检查。</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第十五条</w:t>
      </w:r>
      <w:r>
        <w:rPr>
          <w:rFonts w:ascii="仿宋" w:eastAsia="仿宋" w:hAnsi="仿宋" w:hint="eastAsia"/>
          <w:sz w:val="30"/>
          <w:szCs w:val="30"/>
        </w:rPr>
        <w:t xml:space="preserve"> </w:t>
      </w:r>
      <w:r>
        <w:rPr>
          <w:rFonts w:ascii="仿宋" w:eastAsia="仿宋" w:hAnsi="仿宋" w:hint="eastAsia"/>
          <w:sz w:val="30"/>
          <w:szCs w:val="30"/>
        </w:rPr>
        <w:t>专门工作委员会应在每年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20</w:t>
      </w:r>
      <w:r>
        <w:rPr>
          <w:rFonts w:ascii="仿宋" w:eastAsia="仿宋" w:hAnsi="仿宋" w:hint="eastAsia"/>
          <w:sz w:val="30"/>
          <w:szCs w:val="30"/>
        </w:rPr>
        <w:t>日前制定下一年度工作计划并提出经费使用建议，报会长办公会审核并提请理事会审议。</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第十六条</w:t>
      </w:r>
      <w:r>
        <w:rPr>
          <w:rFonts w:ascii="仿宋" w:eastAsia="仿宋" w:hAnsi="仿宋" w:hint="eastAsia"/>
          <w:sz w:val="30"/>
          <w:szCs w:val="30"/>
        </w:rPr>
        <w:t xml:space="preserve"> </w:t>
      </w:r>
      <w:r>
        <w:rPr>
          <w:rFonts w:ascii="仿宋" w:eastAsia="仿宋" w:hAnsi="仿宋" w:hint="eastAsia"/>
          <w:sz w:val="30"/>
          <w:szCs w:val="30"/>
        </w:rPr>
        <w:t>专门工作委员会的会议记录、工作总结及计划落实情况，将作为协会下一年度工作经费拨付的参考依据。</w:t>
      </w:r>
    </w:p>
    <w:p w:rsidR="008459EE" w:rsidRDefault="008459EE">
      <w:pPr>
        <w:ind w:firstLineChars="200" w:firstLine="600"/>
        <w:rPr>
          <w:rFonts w:ascii="仿宋" w:eastAsia="仿宋" w:hAnsi="仿宋"/>
          <w:sz w:val="30"/>
          <w:szCs w:val="30"/>
        </w:rPr>
      </w:pPr>
    </w:p>
    <w:p w:rsidR="008459EE" w:rsidRDefault="00236283">
      <w:pPr>
        <w:jc w:val="center"/>
        <w:rPr>
          <w:rFonts w:ascii="仿宋" w:eastAsia="仿宋" w:hAnsi="仿宋"/>
          <w:b/>
          <w:sz w:val="30"/>
          <w:szCs w:val="30"/>
        </w:rPr>
      </w:pPr>
      <w:r>
        <w:rPr>
          <w:rFonts w:ascii="仿宋" w:eastAsia="仿宋" w:hAnsi="仿宋" w:hint="eastAsia"/>
          <w:b/>
          <w:sz w:val="30"/>
          <w:szCs w:val="30"/>
        </w:rPr>
        <w:t>第六章</w:t>
      </w:r>
      <w:r>
        <w:rPr>
          <w:rFonts w:ascii="仿宋" w:eastAsia="仿宋" w:hAnsi="仿宋" w:hint="eastAsia"/>
          <w:b/>
          <w:sz w:val="30"/>
          <w:szCs w:val="30"/>
        </w:rPr>
        <w:t xml:space="preserve"> </w:t>
      </w:r>
      <w:r>
        <w:rPr>
          <w:rFonts w:ascii="仿宋" w:eastAsia="仿宋" w:hAnsi="仿宋" w:hint="eastAsia"/>
          <w:b/>
          <w:sz w:val="30"/>
          <w:szCs w:val="30"/>
        </w:rPr>
        <w:t>附则</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第十七条</w:t>
      </w:r>
      <w:r>
        <w:rPr>
          <w:rFonts w:ascii="仿宋" w:eastAsia="仿宋" w:hAnsi="仿宋" w:hint="eastAsia"/>
          <w:sz w:val="30"/>
          <w:szCs w:val="30"/>
        </w:rPr>
        <w:t xml:space="preserve"> </w:t>
      </w:r>
      <w:r>
        <w:rPr>
          <w:rFonts w:ascii="仿宋" w:eastAsia="仿宋" w:hAnsi="仿宋" w:hint="eastAsia"/>
          <w:sz w:val="30"/>
          <w:szCs w:val="30"/>
        </w:rPr>
        <w:t>本</w:t>
      </w:r>
      <w:proofErr w:type="gramStart"/>
      <w:r>
        <w:rPr>
          <w:rFonts w:ascii="仿宋" w:eastAsia="仿宋" w:hAnsi="仿宋" w:hint="eastAsia"/>
          <w:sz w:val="30"/>
          <w:szCs w:val="30"/>
        </w:rPr>
        <w:t>规则经</w:t>
      </w:r>
      <w:proofErr w:type="gramEnd"/>
      <w:r>
        <w:rPr>
          <w:rFonts w:ascii="仿宋" w:eastAsia="仿宋" w:hAnsi="仿宋" w:hint="eastAsia"/>
          <w:sz w:val="30"/>
          <w:szCs w:val="30"/>
        </w:rPr>
        <w:t>理事会通过后施行。</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第十八条</w:t>
      </w:r>
      <w:r>
        <w:rPr>
          <w:rFonts w:ascii="仿宋" w:eastAsia="仿宋" w:hAnsi="仿宋" w:hint="eastAsia"/>
          <w:sz w:val="30"/>
          <w:szCs w:val="30"/>
        </w:rPr>
        <w:t xml:space="preserve"> </w:t>
      </w:r>
      <w:r>
        <w:rPr>
          <w:rFonts w:ascii="仿宋" w:eastAsia="仿宋" w:hAnsi="仿宋" w:hint="eastAsia"/>
          <w:sz w:val="30"/>
          <w:szCs w:val="30"/>
        </w:rPr>
        <w:t>本规则由理事会负责解释。</w:t>
      </w:r>
    </w:p>
    <w:p w:rsidR="008459EE" w:rsidRDefault="00236283">
      <w:pPr>
        <w:ind w:firstLineChars="200" w:firstLine="600"/>
        <w:rPr>
          <w:rFonts w:ascii="仿宋" w:eastAsia="仿宋" w:hAnsi="仿宋"/>
          <w:sz w:val="30"/>
          <w:szCs w:val="30"/>
        </w:rPr>
      </w:pPr>
      <w:r>
        <w:rPr>
          <w:rFonts w:ascii="仿宋" w:eastAsia="仿宋" w:hAnsi="仿宋" w:hint="eastAsia"/>
          <w:sz w:val="30"/>
          <w:szCs w:val="30"/>
        </w:rPr>
        <w:t>第十九条</w:t>
      </w:r>
      <w:r>
        <w:rPr>
          <w:rFonts w:ascii="仿宋" w:eastAsia="仿宋" w:hAnsi="仿宋" w:hint="eastAsia"/>
          <w:sz w:val="30"/>
          <w:szCs w:val="30"/>
        </w:rPr>
        <w:t xml:space="preserve"> </w:t>
      </w:r>
      <w:r>
        <w:rPr>
          <w:rFonts w:ascii="仿宋" w:eastAsia="仿宋" w:hAnsi="仿宋" w:hint="eastAsia"/>
          <w:sz w:val="30"/>
          <w:szCs w:val="30"/>
        </w:rPr>
        <w:t>本规则实施后，各专门工作委员会可根据职责范围和工作需要，按照《成都市律师协会章程》和本规则的规定，制定相应的工作规则。</w:t>
      </w:r>
    </w:p>
    <w:sectPr w:rsidR="008459EE">
      <w:footerReference w:type="default" r:id="rId7"/>
      <w:pgSz w:w="11906" w:h="16838"/>
      <w:pgMar w:top="1418" w:right="1361"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283" w:rsidRDefault="00236283">
      <w:r>
        <w:separator/>
      </w:r>
    </w:p>
  </w:endnote>
  <w:endnote w:type="continuationSeparator" w:id="0">
    <w:p w:rsidR="00236283" w:rsidRDefault="0023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2009"/>
      <w:docPartObj>
        <w:docPartGallery w:val="AutoText"/>
      </w:docPartObj>
    </w:sdtPr>
    <w:sdtEndPr/>
    <w:sdtContent>
      <w:sdt>
        <w:sdtPr>
          <w:id w:val="1728636285"/>
          <w:docPartObj>
            <w:docPartGallery w:val="AutoText"/>
          </w:docPartObj>
        </w:sdtPr>
        <w:sdtEndPr/>
        <w:sdtContent>
          <w:p w:rsidR="008459EE" w:rsidRDefault="0023628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41472">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41472">
              <w:rPr>
                <w:b/>
                <w:bCs/>
                <w:noProof/>
              </w:rPr>
              <w:t>4</w:t>
            </w:r>
            <w:r>
              <w:rPr>
                <w:b/>
                <w:bCs/>
                <w:sz w:val="24"/>
                <w:szCs w:val="24"/>
              </w:rPr>
              <w:fldChar w:fldCharType="end"/>
            </w:r>
          </w:p>
        </w:sdtContent>
      </w:sdt>
    </w:sdtContent>
  </w:sdt>
  <w:p w:rsidR="008459EE" w:rsidRDefault="008459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283" w:rsidRDefault="00236283">
      <w:r>
        <w:separator/>
      </w:r>
    </w:p>
  </w:footnote>
  <w:footnote w:type="continuationSeparator" w:id="0">
    <w:p w:rsidR="00236283" w:rsidRDefault="00236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CA"/>
    <w:rsid w:val="000A56CF"/>
    <w:rsid w:val="00236283"/>
    <w:rsid w:val="00253715"/>
    <w:rsid w:val="00287B90"/>
    <w:rsid w:val="00384562"/>
    <w:rsid w:val="003C2A23"/>
    <w:rsid w:val="00406EFB"/>
    <w:rsid w:val="00417C2A"/>
    <w:rsid w:val="004E34A9"/>
    <w:rsid w:val="005354CA"/>
    <w:rsid w:val="00535919"/>
    <w:rsid w:val="00541472"/>
    <w:rsid w:val="005477BF"/>
    <w:rsid w:val="006F666B"/>
    <w:rsid w:val="00742588"/>
    <w:rsid w:val="008459EE"/>
    <w:rsid w:val="008A0120"/>
    <w:rsid w:val="008C2B14"/>
    <w:rsid w:val="008C6B40"/>
    <w:rsid w:val="00925587"/>
    <w:rsid w:val="009262CA"/>
    <w:rsid w:val="00961777"/>
    <w:rsid w:val="00973194"/>
    <w:rsid w:val="00981C49"/>
    <w:rsid w:val="009A4E33"/>
    <w:rsid w:val="009E5C2E"/>
    <w:rsid w:val="00B11FB9"/>
    <w:rsid w:val="00B26ED3"/>
    <w:rsid w:val="00BC4BB5"/>
    <w:rsid w:val="00BC4D65"/>
    <w:rsid w:val="00CE2FE6"/>
    <w:rsid w:val="00CF6B23"/>
    <w:rsid w:val="00E07EAB"/>
    <w:rsid w:val="00E40909"/>
    <w:rsid w:val="00EA298B"/>
    <w:rsid w:val="00F861C8"/>
    <w:rsid w:val="00FC1E6D"/>
    <w:rsid w:val="66E337DC"/>
    <w:rsid w:val="68966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03E6"/>
  <w15:docId w15:val="{A43D8ABA-F25B-4B25-8B3C-CBC6DD7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line="375" w:lineRule="atLeast"/>
      <w:jc w:val="left"/>
    </w:pPr>
    <w:rPr>
      <w:rFonts w:ascii="宋体" w:eastAsia="宋体" w:hAnsi="宋体" w:cs="宋体"/>
      <w:kern w:val="0"/>
      <w:szCs w:val="21"/>
    </w:rPr>
  </w:style>
  <w:style w:type="character" w:styleId="aa">
    <w:name w:val="Strong"/>
    <w:basedOn w:val="a0"/>
    <w:uiPriority w:val="22"/>
    <w:qFormat/>
    <w:rPr>
      <w:b/>
      <w:bCs/>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微软中国</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测试用户</dc:creator>
  <cp:lastModifiedBy>DELL</cp:lastModifiedBy>
  <cp:revision>15</cp:revision>
  <dcterms:created xsi:type="dcterms:W3CDTF">2015-04-08T03:51:00Z</dcterms:created>
  <dcterms:modified xsi:type="dcterms:W3CDTF">2017-12-26T05:49:00Z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