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14" w:name="_GoBack"/>
      <w:bookmarkEnd w:id="14"/>
      <w:bookmarkStart w:id="0" w:name="_Toc509946598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610870</wp:posOffset>
                </wp:positionH>
                <wp:positionV relativeFrom="paragraph">
                  <wp:posOffset>7597775</wp:posOffset>
                </wp:positionV>
                <wp:extent cx="4408170" cy="859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6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成都市律师协会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1pt;margin-top:598.25pt;height:67.7pt;width:347.1pt;mso-position-horizontal-relative:margin;z-index:251662336;mso-width-relative:page;mso-height-relative:page;" filled="f" stroked="f" coordsize="21600,21600" o:gfxdata="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M6zN3dAAAADAEAAA8AAAAAAAAAAQAg&#10;AAAAIgAAAGRycy9kb3ducmV2LnhtbFBLAQIUABQAAAAIAIdO4kBKLiAQQgIAAHY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</w:rPr>
                        <w:t>成都市律师协会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514985</wp:posOffset>
                </wp:positionH>
                <wp:positionV relativeFrom="paragraph">
                  <wp:posOffset>2792730</wp:posOffset>
                </wp:positionV>
                <wp:extent cx="4408170" cy="62738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62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（律师版）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55pt;margin-top:219.9pt;height:49.4pt;width:347.1pt;mso-position-horizontal-relative:margin;z-index:251661312;mso-width-relative:page;mso-height-relative:page;" filled="f" stroked="f" coordsize="21600,21600" o:gfxdata="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96909wAAAAKAQAADwAAAAAAAAABACAA&#10;AAAiAAAAZHJzL2Rvd25yZXYueG1sUEsBAhQAFAAAAAgAh07iQGKY4QV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（律师版）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551180</wp:posOffset>
                </wp:positionV>
                <wp:extent cx="5327015" cy="1786890"/>
                <wp:effectExtent l="0" t="0" r="0" b="444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09" cy="178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成都市律师协会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年度考核系统用户手册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43.4pt;height:140.7pt;width:419.45pt;mso-position-horizontal-relative:margin;z-index:251659264;mso-width-relative:page;mso-height-relative:page;" filled="f" stroked="f" coordsize="21600,21600" o:gfxdata="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ahG/E2QAAAAkBAAAPAAAAAAAAAAEAIAAA&#10;ACIAAABkcnMvZG93bnJldi54bWxQSwECFAAUAAAACACHTuJA+nOUf0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成都市律师协会</w:t>
                      </w:r>
                    </w:p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年度考核系统用户手册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center"/>
        <w:rPr>
          <w:rFonts w:ascii="宋体" w:hAnsi="宋体" w:eastAsia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目录</w:t>
      </w:r>
    </w:p>
    <w:p>
      <w:pPr>
        <w:widowControl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"_Toc510425315"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一、业务流程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_Toc510425315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"_Toc510425316"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二、操作指南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_Toc510425316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0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"_Toc510425317"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2.1律师操作指南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_Toc510425317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"_Toc510425318"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2.1.1登录登录成都市律师综合管理信息系统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_Toc510425318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"_Toc510425319"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2.1.2律师信息核对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_Toc510425319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"_Toc510425320"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2.1.3填报年度考核登记表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_Toc510425320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"_Toc510425321"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2.1.4撤回年度考核登记表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_Toc510425321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widowControl/>
        <w:spacing w:line="480" w:lineRule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51042531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</w:rPr>
        <w:t>、业务流程</w:t>
      </w:r>
      <w:bookmarkEnd w:id="0"/>
      <w:bookmarkEnd w:id="1"/>
    </w:p>
    <w:p>
      <w:r>
        <w:t xml:space="preserve">                  </w:t>
      </w:r>
      <w:r>
        <w:pict>
          <v:shape id="_x0000_i1025" o:spt="75" type="#_x0000_t75" style="height:633pt;width:293.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rPr>
          <w:rFonts w:ascii="宋体" w:hAnsi="宋体" w:eastAsia="宋体"/>
        </w:rPr>
      </w:pPr>
      <w:bookmarkStart w:id="2" w:name="_Toc509946599"/>
      <w:bookmarkStart w:id="3" w:name="_Toc510425316"/>
      <w:r>
        <w:rPr>
          <w:rFonts w:hint="eastAsia" w:ascii="宋体" w:hAnsi="宋体" w:eastAsia="宋体"/>
        </w:rPr>
        <w:t>二、操作指南</w:t>
      </w:r>
      <w:bookmarkEnd w:id="2"/>
      <w:bookmarkEnd w:id="3"/>
    </w:p>
    <w:p>
      <w:pPr>
        <w:pStyle w:val="3"/>
        <w:spacing w:line="360" w:lineRule="auto"/>
        <w:rPr>
          <w:rFonts w:ascii="宋体" w:hAnsi="宋体" w:eastAsia="宋体"/>
        </w:rPr>
      </w:pPr>
      <w:bookmarkStart w:id="4" w:name="_Toc509946600"/>
      <w:bookmarkStart w:id="5" w:name="_Toc510425317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</w:t>
      </w:r>
      <w:r>
        <w:rPr>
          <w:rFonts w:hint="eastAsia" w:ascii="宋体" w:hAnsi="宋体" w:eastAsia="宋体"/>
        </w:rPr>
        <w:t>律师操作指南</w:t>
      </w:r>
      <w:bookmarkEnd w:id="4"/>
      <w:bookmarkEnd w:id="5"/>
    </w:p>
    <w:p>
      <w:pPr>
        <w:pStyle w:val="4"/>
        <w:spacing w:line="360" w:lineRule="auto"/>
        <w:rPr>
          <w:rFonts w:ascii="宋体" w:hAnsi="宋体" w:eastAsia="宋体"/>
        </w:rPr>
      </w:pPr>
      <w:bookmarkStart w:id="6" w:name="_Toc509946601"/>
      <w:bookmarkStart w:id="7" w:name="_Toc510425318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.1.1</w:t>
      </w:r>
      <w:r>
        <w:rPr>
          <w:rFonts w:hint="eastAsia" w:ascii="宋体" w:hAnsi="宋体" w:eastAsia="宋体"/>
        </w:rPr>
        <w:t>登录系统</w:t>
      </w:r>
      <w:bookmarkEnd w:id="6"/>
      <w:bookmarkEnd w:id="7"/>
    </w:p>
    <w:p>
      <w:pPr>
        <w:pStyle w:val="19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律师登录成都市律师综合管理信息系统，登录地址为：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（</w:t>
      </w:r>
      <w:r>
        <w:rPr>
          <w:rFonts w:ascii="微软雅黑" w:hAnsi="微软雅黑" w:eastAsia="微软雅黑"/>
          <w:b/>
          <w:color w:val="2F5597" w:themeColor="accent1" w:themeShade="BF"/>
        </w:rPr>
        <w:t>http://cd.oa.acla.org.cn/login.jsp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）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宋体" w:hAnsi="宋体"/>
        </w:rPr>
        <w:t>登录账号为：律师执业证号，新会员初始密码为</w:t>
      </w:r>
      <w:r>
        <w:rPr>
          <w:rFonts w:hint="eastAsia" w:ascii="宋体" w:hAnsi="宋体"/>
          <w:lang w:val="en-US" w:eastAsia="zh-CN"/>
        </w:rPr>
        <w:t>CD@#2022cd（首次登录后需修改密码）</w:t>
      </w:r>
      <w:r>
        <w:rPr>
          <w:rFonts w:hint="eastAsia" w:ascii="宋体" w:hAnsi="宋体"/>
        </w:rPr>
        <w:t>，如遗忘密码，请联系市</w:t>
      </w:r>
      <w:r>
        <w:rPr>
          <w:rFonts w:ascii="宋体" w:hAnsi="宋体"/>
        </w:rPr>
        <w:t>律协</w:t>
      </w:r>
      <w:r>
        <w:rPr>
          <w:rFonts w:hint="eastAsia" w:ascii="宋体" w:hAnsi="宋体"/>
        </w:rPr>
        <w:t>查询密码或致电上海同道信息技术有限公司（</w:t>
      </w:r>
      <w:r>
        <w:rPr>
          <w:rFonts w:ascii="宋体" w:hAnsi="宋体"/>
        </w:rPr>
        <w:t>400-920-0247</w:t>
      </w:r>
      <w:r>
        <w:rPr>
          <w:rFonts w:hint="eastAsia" w:ascii="宋体" w:hAnsi="宋体"/>
        </w:rPr>
        <w:t>）重置密码。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8" w:name="_Toc510425319"/>
      <w:bookmarkStart w:id="9" w:name="_Toc509946602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.1.2</w:t>
      </w:r>
      <w:r>
        <w:rPr>
          <w:rFonts w:hint="eastAsia" w:ascii="宋体" w:hAnsi="宋体" w:eastAsia="宋体"/>
        </w:rPr>
        <w:t>律师信息核对</w:t>
      </w:r>
      <w:bookmarkEnd w:id="8"/>
      <w:bookmarkEnd w:id="9"/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律师年度考核要求律师必须在协会系统完善个人工作经历，才能填报考核系统。</w:t>
      </w:r>
      <w:r>
        <w:rPr>
          <w:rFonts w:ascii="宋体" w:hAnsi="宋体"/>
        </w:rPr>
        <w:t>具体要求如下：</w:t>
      </w:r>
      <w:r>
        <w:rPr>
          <w:rFonts w:ascii="宋体" w:hAnsi="宋体"/>
          <w:color w:val="FF0000"/>
        </w:rPr>
        <w:t>从初次执业时间开始，不间断填写执业经历。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ascii="宋体" w:hAnsi="宋体"/>
        </w:rPr>
        <w:t>例如：初次执业时间为2011年，且执业证号为XXXXX2011XXXXXXXX,则执业经历应从2011年起不间断填写至今。</w:t>
      </w:r>
      <w:r>
        <w:rPr>
          <w:rFonts w:hint="eastAsia" w:ascii="宋体" w:hAnsi="宋体"/>
        </w:rPr>
        <w:t>最后一项工作经历结束日期可不填写。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66675</wp:posOffset>
            </wp:positionV>
            <wp:extent cx="5274310" cy="2794635"/>
            <wp:effectExtent l="0" t="0" r="2540" b="5715"/>
            <wp:wrapNone/>
            <wp:docPr id="1" name="图片 1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律师</w:t>
      </w:r>
      <w:r>
        <w:rPr>
          <w:rFonts w:ascii="宋体" w:hAnsi="宋体"/>
        </w:rPr>
        <w:t>信息补全请通过</w:t>
      </w:r>
      <w:r>
        <w:rPr>
          <w:rFonts w:hint="eastAsia" w:ascii="宋体" w:hAnsi="宋体"/>
        </w:rPr>
        <w:t>“信息补全”进行</w:t>
      </w:r>
      <w:r>
        <w:rPr>
          <w:rFonts w:ascii="宋体" w:hAnsi="宋体"/>
        </w:rPr>
        <w:t>填写，</w:t>
      </w:r>
      <w:r>
        <w:rPr>
          <w:rFonts w:hint="eastAsia" w:ascii="宋体" w:hAnsi="宋体"/>
        </w:rPr>
        <w:t>要确保信息已填写完成无误</w:t>
      </w:r>
      <w:r>
        <w:rPr>
          <w:rFonts w:ascii="宋体" w:hAnsi="宋体"/>
        </w:rPr>
        <w:t>后</w:t>
      </w:r>
      <w:r>
        <w:rPr>
          <w:rFonts w:hint="eastAsia" w:ascii="宋体" w:hAnsi="宋体"/>
        </w:rPr>
        <w:t>提交审核。如下图所示（视图</w:t>
      </w:r>
      <w:r>
        <w:rPr>
          <w:rFonts w:ascii="宋体" w:hAnsi="宋体"/>
        </w:rPr>
        <w:t>显示为信息补全已审核通过的界面</w:t>
      </w:r>
      <w:r>
        <w:rPr>
          <w:rFonts w:hint="eastAsia" w:ascii="宋体" w:hAnsi="宋体"/>
        </w:rPr>
        <w:t>）。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spacing w:line="360" w:lineRule="auto"/>
        <w:jc w:val="center"/>
        <w:rPr>
          <w:rFonts w:ascii="宋体" w:hAnsi="宋体" w:eastAsia="宋体" w:cs="Arial"/>
          <w:color w:val="000000"/>
          <w:sz w:val="24"/>
          <w:szCs w:val="24"/>
        </w:rPr>
      </w:pPr>
      <w:r>
        <w:drawing>
          <wp:inline distT="0" distB="0" distL="114300" distR="114300">
            <wp:extent cx="4890135" cy="318325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146" cy="31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Arial"/>
          <w:color w:val="000000"/>
          <w:sz w:val="24"/>
          <w:szCs w:val="24"/>
        </w:rPr>
      </w:pPr>
      <w:r>
        <w:rPr>
          <w:rFonts w:hint="eastAsia" w:ascii="宋体" w:hAnsi="宋体" w:eastAsia="宋体" w:cs="Arial"/>
          <w:color w:val="000000"/>
          <w:sz w:val="24"/>
          <w:szCs w:val="24"/>
        </w:rPr>
        <w:t>若</w:t>
      </w:r>
      <w:r>
        <w:rPr>
          <w:rFonts w:ascii="宋体" w:hAnsi="宋体" w:eastAsia="宋体" w:cs="Arial"/>
          <w:color w:val="000000"/>
          <w:sz w:val="24"/>
          <w:szCs w:val="24"/>
        </w:rPr>
        <w:t>律师信息补全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已</w:t>
      </w:r>
      <w:r>
        <w:rPr>
          <w:rFonts w:ascii="宋体" w:hAnsi="宋体" w:eastAsia="宋体" w:cs="Arial"/>
          <w:color w:val="000000"/>
          <w:sz w:val="24"/>
          <w:szCs w:val="24"/>
        </w:rPr>
        <w:t>通过审核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后</w:t>
      </w:r>
      <w:r>
        <w:rPr>
          <w:rFonts w:ascii="宋体" w:hAnsi="宋体" w:eastAsia="宋体" w:cs="Arial"/>
          <w:color w:val="000000"/>
          <w:sz w:val="24"/>
          <w:szCs w:val="24"/>
        </w:rPr>
        <w:t>，发现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补全</w:t>
      </w:r>
      <w:r>
        <w:rPr>
          <w:rFonts w:ascii="宋体" w:hAnsi="宋体" w:eastAsia="宋体" w:cs="Arial"/>
          <w:color w:val="000000"/>
          <w:sz w:val="24"/>
          <w:szCs w:val="24"/>
        </w:rPr>
        <w:t>的信息内容有误，可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点击左侧“个人档案”核实律师详细信息，点击</w:t>
      </w:r>
      <w:r>
        <w:rPr>
          <w:rFonts w:ascii="宋体" w:hAnsi="宋体" w:eastAsia="宋体" w:cs="Arial"/>
          <w:color w:val="000000"/>
          <w:sz w:val="24"/>
          <w:szCs w:val="24"/>
        </w:rPr>
        <w:t>“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我要</w:t>
      </w:r>
      <w:r>
        <w:rPr>
          <w:rFonts w:ascii="宋体" w:hAnsi="宋体" w:eastAsia="宋体" w:cs="Arial"/>
          <w:color w:val="000000"/>
          <w:sz w:val="24"/>
          <w:szCs w:val="24"/>
        </w:rPr>
        <w:t>变更”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进行</w:t>
      </w:r>
      <w:r>
        <w:rPr>
          <w:rFonts w:hint="eastAsia" w:ascii="宋体" w:hAnsi="宋体" w:eastAsia="宋体" w:cs="Arial"/>
          <w:b/>
          <w:color w:val="FF0000"/>
          <w:sz w:val="24"/>
          <w:szCs w:val="24"/>
        </w:rPr>
        <w:t>信息变更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操作或直接点击信息变更。如下图所示。</w:t>
      </w:r>
    </w:p>
    <w:p>
      <w:pPr>
        <w:spacing w:line="360" w:lineRule="auto"/>
        <w:rPr>
          <w:rFonts w:ascii="宋体" w:hAnsi="宋体" w:eastAsia="宋体"/>
        </w:rPr>
      </w:pPr>
      <w:r>
        <w:drawing>
          <wp:inline distT="0" distB="0" distL="114300" distR="114300">
            <wp:extent cx="5273675" cy="3263900"/>
            <wp:effectExtent l="0" t="0" r="317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>注：填写</w:t>
      </w:r>
      <w:r>
        <w:rPr>
          <w:rFonts w:ascii="宋体" w:hAnsi="宋体" w:eastAsia="宋体"/>
          <w:b/>
          <w:color w:val="FF0000"/>
          <w:sz w:val="24"/>
          <w:szCs w:val="24"/>
        </w:rPr>
        <w:t>年度考核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表</w:t>
      </w:r>
      <w:r>
        <w:rPr>
          <w:rFonts w:ascii="宋体" w:hAnsi="宋体" w:eastAsia="宋体"/>
          <w:b/>
          <w:color w:val="FF0000"/>
          <w:sz w:val="24"/>
          <w:szCs w:val="24"/>
        </w:rPr>
        <w:t>前需要先进行信息补全，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并</w:t>
      </w:r>
      <w:r>
        <w:rPr>
          <w:rFonts w:ascii="宋体" w:hAnsi="宋体" w:eastAsia="宋体"/>
          <w:b/>
          <w:color w:val="FF0000"/>
          <w:sz w:val="24"/>
          <w:szCs w:val="24"/>
        </w:rPr>
        <w:t>确保信息补全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已</w:t>
      </w:r>
      <w:r>
        <w:rPr>
          <w:rFonts w:ascii="宋体" w:hAnsi="宋体" w:eastAsia="宋体"/>
          <w:b/>
          <w:color w:val="FF0000"/>
          <w:sz w:val="24"/>
          <w:szCs w:val="24"/>
        </w:rPr>
        <w:t>提交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审核，否则</w:t>
      </w:r>
      <w:r>
        <w:rPr>
          <w:rFonts w:ascii="宋体" w:hAnsi="宋体" w:eastAsia="宋体"/>
          <w:b/>
          <w:color w:val="FF0000"/>
          <w:sz w:val="24"/>
          <w:szCs w:val="24"/>
        </w:rPr>
        <w:t>不能填报年度考核表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；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10" w:name="_Toc510425320"/>
      <w:bookmarkStart w:id="11" w:name="_Toc509946603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.1.3</w:t>
      </w:r>
      <w:r>
        <w:rPr>
          <w:rFonts w:hint="eastAsia" w:ascii="宋体" w:hAnsi="宋体" w:eastAsia="宋体"/>
        </w:rPr>
        <w:t>填报年度考核登记表</w:t>
      </w:r>
      <w:bookmarkEnd w:id="10"/>
      <w:bookmarkEnd w:id="11"/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在“202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年度考核”菜单下点击“填报年度考核登记表”会出现填报须知，请认真阅读，如</w:t>
      </w:r>
      <w:r>
        <w:rPr>
          <w:rFonts w:ascii="宋体" w:hAnsi="宋体"/>
        </w:rPr>
        <w:t xml:space="preserve">下图所示： </w:t>
      </w:r>
    </w:p>
    <w:p>
      <w:r>
        <w:drawing>
          <wp:inline distT="0" distB="0" distL="114300" distR="114300">
            <wp:extent cx="5264785" cy="339915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点击下方“我已阅读填报须知，开始填报《律师年度考核登记表》”进入填报页面。如下图所示：</w:t>
      </w:r>
    </w:p>
    <w:p>
      <w:pPr>
        <w:pStyle w:val="19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注意事项</w:t>
      </w:r>
      <w:r>
        <w:rPr>
          <w:rFonts w:ascii="宋体" w:hAnsi="宋体"/>
          <w:color w:val="FF0000"/>
        </w:rPr>
        <w:t>：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1、</w:t>
      </w:r>
      <w:r>
        <w:rPr>
          <w:rFonts w:ascii="宋体" w:hAnsi="宋体"/>
        </w:rPr>
        <w:t>考核表上的信息有误可以</w:t>
      </w:r>
      <w:r>
        <w:rPr>
          <w:rFonts w:hint="eastAsia" w:ascii="宋体" w:hAnsi="宋体"/>
        </w:rPr>
        <w:t>通过</w:t>
      </w:r>
      <w:r>
        <w:rPr>
          <w:rFonts w:ascii="宋体" w:hAnsi="宋体"/>
        </w:rPr>
        <w:t>个人档案进行变更，若执业信息有误，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通过</w:t>
      </w:r>
      <w:r>
        <w:rPr>
          <w:rFonts w:hint="eastAsia" w:ascii="宋体" w:hAnsi="宋体"/>
        </w:rPr>
        <w:t>“技术</w:t>
      </w:r>
      <w:r>
        <w:rPr>
          <w:rFonts w:ascii="宋体" w:hAnsi="宋体"/>
        </w:rPr>
        <w:t>咨询</w:t>
      </w:r>
      <w:r>
        <w:rPr>
          <w:rFonts w:hint="eastAsia" w:ascii="宋体" w:hAnsi="宋体"/>
        </w:rPr>
        <w:t>”进行</w:t>
      </w:r>
      <w:r>
        <w:rPr>
          <w:rFonts w:ascii="宋体" w:hAnsi="宋体"/>
        </w:rPr>
        <w:t>反馈并上传</w:t>
      </w:r>
      <w:r>
        <w:rPr>
          <w:rFonts w:hint="eastAsia" w:ascii="宋体" w:hAnsi="宋体"/>
        </w:rPr>
        <w:t>对应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有效</w:t>
      </w:r>
      <w:r>
        <w:rPr>
          <w:rFonts w:ascii="宋体" w:hAnsi="宋体"/>
        </w:rPr>
        <w:t>证明</w:t>
      </w:r>
      <w:r>
        <w:rPr>
          <w:rFonts w:hint="eastAsia" w:ascii="宋体" w:hAnsi="宋体"/>
        </w:rPr>
        <w:t>材料；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2、考核</w:t>
      </w:r>
      <w:r>
        <w:rPr>
          <w:rFonts w:ascii="宋体" w:hAnsi="宋体"/>
        </w:rPr>
        <w:t>表中的</w:t>
      </w:r>
      <w:r>
        <w:rPr>
          <w:rFonts w:hint="eastAsia" w:ascii="宋体" w:hAnsi="宋体"/>
        </w:rPr>
        <w:t>【保险</w:t>
      </w:r>
      <w:r>
        <w:rPr>
          <w:rFonts w:ascii="宋体" w:hAnsi="宋体"/>
        </w:rPr>
        <w:t>参保情况</w:t>
      </w:r>
      <w:r>
        <w:rPr>
          <w:rFonts w:hint="eastAsia" w:ascii="宋体" w:hAnsi="宋体"/>
        </w:rPr>
        <w:t>】所指</w:t>
      </w:r>
      <w:r>
        <w:rPr>
          <w:rFonts w:ascii="宋体" w:hAnsi="宋体"/>
        </w:rPr>
        <w:t>的是</w:t>
      </w:r>
      <w:r>
        <w:rPr>
          <w:rFonts w:hint="eastAsia" w:ascii="宋体" w:hAnsi="宋体"/>
        </w:rPr>
        <w:t>律师社会</w:t>
      </w:r>
      <w:r>
        <w:rPr>
          <w:rFonts w:ascii="宋体" w:hAnsi="宋体"/>
        </w:rPr>
        <w:t>保险；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若律师</w:t>
      </w:r>
      <w:r>
        <w:rPr>
          <w:rFonts w:hint="eastAsia" w:ascii="宋体" w:hAnsi="宋体"/>
        </w:rPr>
        <w:t>培训</w:t>
      </w:r>
      <w:r>
        <w:rPr>
          <w:rFonts w:ascii="宋体" w:hAnsi="宋体"/>
        </w:rPr>
        <w:t>成绩已完成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请在表中上传</w:t>
      </w:r>
      <w:r>
        <w:rPr>
          <w:rFonts w:hint="eastAsia" w:ascii="宋体" w:hAnsi="宋体"/>
        </w:rPr>
        <w:t>培训</w:t>
      </w:r>
      <w:r>
        <w:rPr>
          <w:rFonts w:ascii="宋体" w:hAnsi="宋体"/>
        </w:rPr>
        <w:t>证明附件，附件信息提交后</w:t>
      </w:r>
      <w:r>
        <w:rPr>
          <w:rFonts w:hint="eastAsia" w:ascii="宋体" w:hAnsi="宋体"/>
        </w:rPr>
        <w:t>会进行</w:t>
      </w:r>
      <w:r>
        <w:rPr>
          <w:rFonts w:ascii="宋体" w:hAnsi="宋体"/>
        </w:rPr>
        <w:t>审核，审核通过后表格中的培训成绩会自动更新</w:t>
      </w:r>
      <w:r>
        <w:rPr>
          <w:rFonts w:hint="eastAsia" w:ascii="宋体" w:hAnsi="宋体"/>
        </w:rPr>
        <w:t>；</w:t>
      </w:r>
    </w:p>
    <w:p>
      <w:pPr>
        <w:pStyle w:val="19"/>
        <w:ind w:firstLine="482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b/>
          <w:bCs/>
        </w:rPr>
        <w:t>4、</w:t>
      </w:r>
      <w:r>
        <w:rPr>
          <w:rFonts w:hint="eastAsia" w:ascii="宋体" w:hAnsi="宋体"/>
          <w:b/>
          <w:bCs/>
          <w:lang w:val="en-US" w:eastAsia="zh-CN"/>
        </w:rPr>
        <w:t>律师获奖填写需同时完成以下两点：</w:t>
      </w:r>
      <w:r>
        <w:rPr>
          <w:rFonts w:hint="eastAsia" w:ascii="宋体" w:hAnsi="宋体"/>
          <w:b/>
          <w:bCs/>
          <w:color w:val="FF0000"/>
          <w:lang w:val="en-US" w:eastAsia="zh-CN"/>
        </w:rPr>
        <w:t>（1）</w:t>
      </w:r>
      <w:r>
        <w:rPr>
          <w:rFonts w:ascii="宋体" w:hAnsi="宋体"/>
          <w:b/>
          <w:bCs/>
          <w:color w:val="FF0000"/>
        </w:rPr>
        <w:t>律师通过信息补全</w:t>
      </w:r>
      <w:r>
        <w:rPr>
          <w:rFonts w:hint="eastAsia" w:ascii="宋体" w:hAnsi="宋体"/>
          <w:b/>
          <w:bCs/>
        </w:rPr>
        <w:t>（</w:t>
      </w:r>
      <w:r>
        <w:rPr>
          <w:rFonts w:hint="eastAsia" w:ascii="宋体" w:hAnsi="宋体"/>
          <w:b/>
          <w:bCs/>
          <w:lang w:val="en-US" w:eastAsia="zh-CN"/>
        </w:rPr>
        <w:t>或</w:t>
      </w:r>
      <w:r>
        <w:rPr>
          <w:rFonts w:hint="eastAsia" w:ascii="宋体" w:hAnsi="宋体"/>
          <w:b/>
          <w:bCs/>
        </w:rPr>
        <w:t>信息</w:t>
      </w:r>
      <w:r>
        <w:rPr>
          <w:rFonts w:ascii="宋体" w:hAnsi="宋体"/>
          <w:b/>
          <w:bCs/>
        </w:rPr>
        <w:t>变更</w:t>
      </w:r>
      <w:r>
        <w:rPr>
          <w:rFonts w:hint="eastAsia" w:ascii="宋体" w:hAnsi="宋体"/>
          <w:b/>
          <w:bCs/>
        </w:rPr>
        <w:t>）</w:t>
      </w:r>
      <w:r>
        <w:rPr>
          <w:rFonts w:ascii="宋体" w:hAnsi="宋体"/>
          <w:b/>
          <w:bCs/>
        </w:rPr>
        <w:t>进行填报</w:t>
      </w:r>
      <w:r>
        <w:rPr>
          <w:rFonts w:hint="eastAsia" w:ascii="宋体" w:hAnsi="宋体"/>
          <w:b/>
          <w:bCs/>
          <w:lang w:eastAsia="zh-CN"/>
        </w:rPr>
        <w:t>；</w:t>
      </w:r>
      <w:r>
        <w:rPr>
          <w:rFonts w:hint="eastAsia" w:ascii="宋体" w:hAnsi="宋体"/>
          <w:b/>
          <w:bCs/>
          <w:color w:val="FF0000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lang w:val="en-US" w:eastAsia="zh-CN"/>
        </w:rPr>
        <w:t>2</w:t>
      </w:r>
      <w:r>
        <w:rPr>
          <w:rFonts w:hint="eastAsia" w:ascii="宋体" w:hAnsi="宋体"/>
          <w:b/>
          <w:bCs/>
          <w:color w:val="FF0000"/>
          <w:lang w:eastAsia="zh-CN"/>
        </w:rPr>
        <w:t>）</w:t>
      </w:r>
      <w:r>
        <w:rPr>
          <w:rFonts w:hint="eastAsia" w:ascii="宋体" w:hAnsi="宋体"/>
          <w:b/>
          <w:bCs/>
          <w:color w:val="FF0000"/>
          <w:lang w:val="en-US" w:eastAsia="zh-CN"/>
        </w:rPr>
        <w:t>年度考核登记表</w:t>
      </w:r>
      <w:r>
        <w:rPr>
          <w:rFonts w:hint="eastAsia" w:ascii="宋体" w:hAnsi="宋体"/>
          <w:b/>
          <w:bCs/>
          <w:lang w:val="en-US" w:eastAsia="zh-CN"/>
        </w:rPr>
        <w:t>中律师荣誉栏填写。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5、</w:t>
      </w:r>
      <w:r>
        <w:rPr>
          <w:rFonts w:hint="eastAsia" w:ascii="宋体" w:hAnsi="宋体"/>
        </w:rPr>
        <w:t>惩罚</w:t>
      </w:r>
      <w:r>
        <w:rPr>
          <w:rFonts w:ascii="宋体" w:hAnsi="宋体"/>
        </w:rPr>
        <w:t>记录由协会工作人员</w:t>
      </w:r>
      <w:r>
        <w:rPr>
          <w:rFonts w:hint="eastAsia" w:ascii="宋体" w:hAnsi="宋体"/>
          <w:lang w:val="en-US" w:eastAsia="zh-CN"/>
        </w:rPr>
        <w:t>录入</w:t>
      </w:r>
      <w:r>
        <w:rPr>
          <w:rFonts w:ascii="宋体" w:hAnsi="宋体"/>
        </w:rPr>
        <w:t>，若信息有误请联系律师协会</w:t>
      </w:r>
      <w:r>
        <w:rPr>
          <w:rFonts w:hint="eastAsia" w:ascii="宋体" w:hAnsi="宋体"/>
        </w:rPr>
        <w:t>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6</w:t>
      </w:r>
      <w:r>
        <w:rPr>
          <w:rFonts w:hint="eastAsia" w:ascii="宋体" w:hAnsi="宋体"/>
        </w:rPr>
        <w:t>、律师</w:t>
      </w:r>
      <w:r>
        <w:rPr>
          <w:rFonts w:ascii="宋体" w:hAnsi="宋体"/>
        </w:rPr>
        <w:t>填写的个人总结</w:t>
      </w:r>
      <w:r>
        <w:rPr>
          <w:rFonts w:hint="eastAsia" w:ascii="宋体" w:hAnsi="宋体"/>
        </w:rPr>
        <w:t>，不少于1500字，</w:t>
      </w:r>
      <w:r>
        <w:rPr>
          <w:rFonts w:ascii="宋体" w:hAnsi="宋体"/>
        </w:rPr>
        <w:t>统会和本</w:t>
      </w:r>
      <w:r>
        <w:rPr>
          <w:rFonts w:hint="eastAsia" w:ascii="宋体" w:hAnsi="宋体"/>
        </w:rPr>
        <w:t>所</w:t>
      </w:r>
      <w:r>
        <w:rPr>
          <w:rFonts w:ascii="宋体" w:hAnsi="宋体"/>
        </w:rPr>
        <w:t>律师填报的内容进行查重检测，若超过</w:t>
      </w:r>
      <w:r>
        <w:rPr>
          <w:rFonts w:hint="eastAsia" w:ascii="宋体" w:hAnsi="宋体"/>
        </w:rPr>
        <w:t>50</w:t>
      </w:r>
      <w:r>
        <w:rPr>
          <w:rFonts w:ascii="宋体" w:hAnsi="宋体"/>
        </w:rPr>
        <w:t>%重复率，则考</w:t>
      </w:r>
      <w:r>
        <w:rPr>
          <w:rFonts w:hint="eastAsia" w:ascii="宋体" w:hAnsi="宋体"/>
        </w:rPr>
        <w:t>核</w:t>
      </w:r>
      <w:r>
        <w:rPr>
          <w:rFonts w:ascii="宋体" w:hAnsi="宋体"/>
        </w:rPr>
        <w:t>表不能进行提交。</w:t>
      </w: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-194310</wp:posOffset>
            </wp:positionV>
            <wp:extent cx="3777615" cy="9366885"/>
            <wp:effectExtent l="0" t="0" r="13335" b="5715"/>
            <wp:wrapNone/>
            <wp:docPr id="6" name="图片 6" descr="D:\360安全浏览器下载\★律师考核表.png★律师考核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360安全浏览器下载\★律师考核表.png★律师考核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9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7</w:t>
      </w:r>
      <w:r>
        <w:rPr>
          <w:rFonts w:hint="eastAsia" w:ascii="宋体" w:hAnsi="宋体"/>
        </w:rPr>
        <w:t>、如</w:t>
      </w:r>
      <w:r>
        <w:rPr>
          <w:rFonts w:hint="eastAsia" w:ascii="宋体" w:hAnsi="宋体"/>
          <w:b/>
          <w:bCs/>
        </w:rPr>
        <w:t>律师2</w:t>
      </w:r>
      <w:r>
        <w:rPr>
          <w:rFonts w:ascii="宋体" w:hAnsi="宋体"/>
          <w:b/>
          <w:bCs/>
        </w:rPr>
        <w:t>02</w:t>
      </w:r>
      <w:r>
        <w:rPr>
          <w:rFonts w:hint="eastAsia" w:ascii="宋体" w:hAnsi="宋体"/>
          <w:b/>
          <w:bCs/>
          <w:lang w:val="en-US" w:eastAsia="zh-CN"/>
        </w:rPr>
        <w:t>2</w:t>
      </w:r>
      <w:r>
        <w:rPr>
          <w:rFonts w:hint="eastAsia" w:ascii="宋体" w:hAnsi="宋体"/>
          <w:b/>
          <w:bCs/>
        </w:rPr>
        <w:t>年度网络培训听课是在无讼学院完成</w:t>
      </w:r>
      <w:r>
        <w:rPr>
          <w:rFonts w:hint="eastAsia" w:ascii="宋体" w:hAnsi="宋体"/>
        </w:rPr>
        <w:t>，或部分课时在无讼学院完成，需上传无讼学院成绩单。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信息填写确认</w:t>
      </w:r>
      <w:r>
        <w:rPr>
          <w:rFonts w:ascii="宋体" w:hAnsi="宋体"/>
        </w:rPr>
        <w:t>无误后，</w:t>
      </w:r>
      <w:r>
        <w:rPr>
          <w:rFonts w:hint="eastAsia" w:ascii="宋体" w:hAnsi="宋体"/>
        </w:rPr>
        <w:t>提交</w:t>
      </w:r>
      <w:r>
        <w:rPr>
          <w:rFonts w:ascii="宋体" w:hAnsi="宋体"/>
        </w:rPr>
        <w:t>考核登记表。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12" w:name="_Toc509946604"/>
      <w:bookmarkStart w:id="13" w:name="_Toc510425321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.1.4</w:t>
      </w:r>
      <w:r>
        <w:rPr>
          <w:rFonts w:hint="eastAsia" w:ascii="宋体" w:hAnsi="宋体" w:eastAsia="宋体"/>
        </w:rPr>
        <w:t>撤回年度考核登记表</w:t>
      </w:r>
      <w:bookmarkEnd w:id="12"/>
      <w:bookmarkEnd w:id="13"/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若年度</w:t>
      </w:r>
      <w:r>
        <w:rPr>
          <w:rFonts w:ascii="宋体" w:hAnsi="宋体"/>
        </w:rPr>
        <w:t>考核表提交后发现表</w:t>
      </w:r>
      <w:r>
        <w:rPr>
          <w:rFonts w:hint="eastAsia" w:ascii="宋体" w:hAnsi="宋体"/>
        </w:rPr>
        <w:t>格</w:t>
      </w:r>
      <w:r>
        <w:rPr>
          <w:rFonts w:ascii="宋体" w:hAnsi="宋体"/>
        </w:rPr>
        <w:t>信息填写有误，可以在律师事务所未评议</w:t>
      </w:r>
      <w:r>
        <w:rPr>
          <w:rFonts w:hint="eastAsia" w:ascii="宋体" w:hAnsi="宋体"/>
        </w:rPr>
        <w:t>考核</w:t>
      </w:r>
      <w:r>
        <w:rPr>
          <w:rFonts w:ascii="宋体" w:hAnsi="宋体"/>
        </w:rPr>
        <w:t>表之前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撤回考核表</w:t>
      </w:r>
      <w:r>
        <w:rPr>
          <w:rFonts w:hint="eastAsia" w:ascii="宋体" w:hAnsi="宋体"/>
        </w:rPr>
        <w:t>；</w:t>
      </w:r>
      <w:r>
        <w:rPr>
          <w:rFonts w:ascii="宋体" w:hAnsi="宋体"/>
        </w:rPr>
        <w:t>若律师事务所已经</w:t>
      </w:r>
      <w:r>
        <w:rPr>
          <w:rFonts w:hint="eastAsia" w:ascii="宋体" w:hAnsi="宋体"/>
        </w:rPr>
        <w:t>评议考核</w:t>
      </w:r>
      <w:r>
        <w:rPr>
          <w:rFonts w:ascii="宋体" w:hAnsi="宋体"/>
        </w:rPr>
        <w:t>表，</w:t>
      </w:r>
      <w:r>
        <w:rPr>
          <w:rFonts w:hint="eastAsia" w:ascii="宋体" w:hAnsi="宋体"/>
        </w:rPr>
        <w:t>请</w:t>
      </w:r>
      <w:r>
        <w:rPr>
          <w:rFonts w:ascii="宋体" w:hAnsi="宋体"/>
        </w:rPr>
        <w:t>联系</w:t>
      </w:r>
      <w:r>
        <w:rPr>
          <w:rFonts w:hint="eastAsia" w:ascii="宋体" w:hAnsi="宋体"/>
        </w:rPr>
        <w:t>所在</w:t>
      </w:r>
      <w:r>
        <w:rPr>
          <w:rFonts w:ascii="宋体" w:hAnsi="宋体"/>
        </w:rPr>
        <w:t>律师事务所撤回评议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律师</w:t>
      </w:r>
      <w:r>
        <w:rPr>
          <w:rFonts w:hint="eastAsia" w:ascii="宋体" w:hAnsi="宋体"/>
        </w:rPr>
        <w:t>撤回</w:t>
      </w:r>
      <w:r>
        <w:rPr>
          <w:rFonts w:ascii="宋体" w:hAnsi="宋体"/>
        </w:rPr>
        <w:t>考核表修改</w:t>
      </w:r>
      <w:r>
        <w:rPr>
          <w:rFonts w:hint="eastAsia" w:ascii="宋体" w:hAnsi="宋体"/>
        </w:rPr>
        <w:t>填报</w:t>
      </w:r>
      <w:r>
        <w:rPr>
          <w:rFonts w:ascii="宋体" w:hAnsi="宋体"/>
        </w:rPr>
        <w:t>内容后重新</w:t>
      </w:r>
      <w:r>
        <w:rPr>
          <w:rFonts w:hint="eastAsia" w:ascii="宋体" w:hAnsi="宋体"/>
        </w:rPr>
        <w:t>提交，</w:t>
      </w:r>
      <w:r>
        <w:rPr>
          <w:rFonts w:ascii="宋体" w:hAnsi="宋体"/>
        </w:rPr>
        <w:t>具体撤回操作如下图所示：</w:t>
      </w:r>
    </w:p>
    <w:p>
      <w:pPr>
        <w:pStyle w:val="19"/>
        <w:jc w:val="left"/>
        <w:rPr>
          <w:rFonts w:ascii="宋体" w:hAnsi="宋体"/>
        </w:rPr>
      </w:pPr>
      <w:r>
        <w:drawing>
          <wp:inline distT="0" distB="0" distL="114300" distR="114300">
            <wp:extent cx="5271135" cy="1073150"/>
            <wp:effectExtent l="0" t="0" r="571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也可以</w:t>
      </w:r>
      <w:r>
        <w:rPr>
          <w:rFonts w:ascii="宋体" w:hAnsi="宋体"/>
        </w:rPr>
        <w:t>通过</w:t>
      </w:r>
      <w:r>
        <w:rPr>
          <w:rFonts w:hint="eastAsia" w:ascii="宋体" w:hAnsi="宋体"/>
        </w:rPr>
        <w:t>“查询&amp;打印”进行</w:t>
      </w:r>
      <w:r>
        <w:rPr>
          <w:rFonts w:ascii="宋体" w:hAnsi="宋体"/>
        </w:rPr>
        <w:t>撤回</w:t>
      </w:r>
    </w:p>
    <w:p>
      <w:pPr>
        <w:pStyle w:val="19"/>
        <w:jc w:val="left"/>
      </w:pPr>
      <w:r>
        <w:drawing>
          <wp:inline distT="0" distB="0" distL="114300" distR="114300">
            <wp:extent cx="5266055" cy="2001520"/>
            <wp:effectExtent l="0" t="0" r="10795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3.更新记录</w:t>
      </w:r>
    </w:p>
    <w:p>
      <w:p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3.1.1 2023年新增律师填报个人荣誉栏和荣誉证明文件上传栏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095025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/>
      </w:rPr>
      <w:t>上海同道技术有限公司                                                           400-052-9602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mNWFhMGM2Yzc5ZTY1OTRmMjVhMjc4YzZjMDYyNjcifQ=="/>
  </w:docVars>
  <w:rsids>
    <w:rsidRoot w:val="00471009"/>
    <w:rsid w:val="00081CAD"/>
    <w:rsid w:val="00152740"/>
    <w:rsid w:val="001B0A85"/>
    <w:rsid w:val="00203FDC"/>
    <w:rsid w:val="00264CC0"/>
    <w:rsid w:val="00285096"/>
    <w:rsid w:val="00296A30"/>
    <w:rsid w:val="00416CD8"/>
    <w:rsid w:val="004639BA"/>
    <w:rsid w:val="00471009"/>
    <w:rsid w:val="00551B3B"/>
    <w:rsid w:val="00561E7F"/>
    <w:rsid w:val="00595C44"/>
    <w:rsid w:val="005E352F"/>
    <w:rsid w:val="006518C6"/>
    <w:rsid w:val="0067640C"/>
    <w:rsid w:val="006770E0"/>
    <w:rsid w:val="006F16F7"/>
    <w:rsid w:val="00717EEB"/>
    <w:rsid w:val="0073096C"/>
    <w:rsid w:val="0074049D"/>
    <w:rsid w:val="00785EAA"/>
    <w:rsid w:val="007C7924"/>
    <w:rsid w:val="007F12D7"/>
    <w:rsid w:val="00960445"/>
    <w:rsid w:val="00982664"/>
    <w:rsid w:val="009D4BE2"/>
    <w:rsid w:val="009D56FE"/>
    <w:rsid w:val="00A357D3"/>
    <w:rsid w:val="00A928C3"/>
    <w:rsid w:val="00A94D59"/>
    <w:rsid w:val="00A96F10"/>
    <w:rsid w:val="00B37807"/>
    <w:rsid w:val="00BF5866"/>
    <w:rsid w:val="00C41372"/>
    <w:rsid w:val="00C555D0"/>
    <w:rsid w:val="00C62114"/>
    <w:rsid w:val="00C73494"/>
    <w:rsid w:val="00CA3D03"/>
    <w:rsid w:val="00CA44FF"/>
    <w:rsid w:val="00D54CC6"/>
    <w:rsid w:val="00D83036"/>
    <w:rsid w:val="00E1744D"/>
    <w:rsid w:val="00F04E71"/>
    <w:rsid w:val="00F212E9"/>
    <w:rsid w:val="00F6282E"/>
    <w:rsid w:val="00F828B6"/>
    <w:rsid w:val="00F9301C"/>
    <w:rsid w:val="00FD2BA2"/>
    <w:rsid w:val="00FD7537"/>
    <w:rsid w:val="0A4F6A79"/>
    <w:rsid w:val="0C870C0F"/>
    <w:rsid w:val="0D4321D1"/>
    <w:rsid w:val="12851EC3"/>
    <w:rsid w:val="179A5CAE"/>
    <w:rsid w:val="1CA26E73"/>
    <w:rsid w:val="1F705D64"/>
    <w:rsid w:val="26163096"/>
    <w:rsid w:val="288820A5"/>
    <w:rsid w:val="31D22884"/>
    <w:rsid w:val="385253A6"/>
    <w:rsid w:val="3D793805"/>
    <w:rsid w:val="408F32CE"/>
    <w:rsid w:val="417A7766"/>
    <w:rsid w:val="468C48C7"/>
    <w:rsid w:val="486A7648"/>
    <w:rsid w:val="49DB7849"/>
    <w:rsid w:val="4A5076DC"/>
    <w:rsid w:val="4B0B12CE"/>
    <w:rsid w:val="4D8F6BDD"/>
    <w:rsid w:val="4FB04ED3"/>
    <w:rsid w:val="53E46DF9"/>
    <w:rsid w:val="55687D30"/>
    <w:rsid w:val="5D384BD9"/>
    <w:rsid w:val="6E686BCD"/>
    <w:rsid w:val="6EE052E0"/>
    <w:rsid w:val="70D10309"/>
    <w:rsid w:val="730F5DE4"/>
    <w:rsid w:val="76091264"/>
    <w:rsid w:val="7F9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四级正文"/>
    <w:basedOn w:val="1"/>
    <w:link w:val="20"/>
    <w:qFormat/>
    <w:uiPriority w:val="0"/>
    <w:pPr>
      <w:spacing w:line="360" w:lineRule="auto"/>
    </w:pPr>
    <w:rPr>
      <w:rFonts w:ascii="Arial" w:hAnsi="Arial" w:eastAsia="宋体" w:cs="Arial"/>
      <w:color w:val="000000"/>
      <w:sz w:val="24"/>
      <w:szCs w:val="24"/>
    </w:rPr>
  </w:style>
  <w:style w:type="character" w:customStyle="1" w:styleId="20">
    <w:name w:val="四级正文 Char"/>
    <w:link w:val="19"/>
    <w:qFormat/>
    <w:uiPriority w:val="0"/>
    <w:rPr>
      <w:rFonts w:ascii="Arial" w:hAnsi="Arial" w:eastAsia="宋体" w:cs="Arial"/>
      <w:color w:val="000000"/>
      <w:sz w:val="24"/>
      <w:szCs w:val="24"/>
    </w:rPr>
  </w:style>
  <w:style w:type="character" w:customStyle="1" w:styleId="21">
    <w:name w:val="批注框文本 字符"/>
    <w:basedOn w:val="12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24BC56-B25E-4FD4-A2C8-C11BA5DD8A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1122</Words>
  <Characters>1253</Characters>
  <Lines>12</Lines>
  <Paragraphs>3</Paragraphs>
  <TotalTime>121</TotalTime>
  <ScaleCrop>false</ScaleCrop>
  <LinksUpToDate>false</LinksUpToDate>
  <CharactersWithSpaces>1280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2018-03-30T07:04:00Z</dcterms:created>
  <dc:creator>123</dc:creator>
  <cp:lastModifiedBy>直白</cp:lastModifiedBy>
  <dcterms:modified xsi:type="dcterms:W3CDTF">2023-03-29T02:11:19Z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76674E7C1ACD4596B62EB8122E418420</vt:lpwstr>
  </property>
</Properties>
</file>