
<file path=[Content_Types].xml><?xml version="1.0" encoding="utf-8"?>
<Types xmlns="http://schemas.openxmlformats.org/package/2006/content-types">
  <Default Extension="xml" ContentType="application/xml"/>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36"/>
        </w:rPr>
      </w:pPr>
      <w:bookmarkStart w:id="0" w:name="_GoBack"/>
      <w:bookmarkEnd w:id="0"/>
    </w:p>
    <w:p>
      <w:pPr>
        <w:pStyle w:val="2"/>
        <w:spacing w:line="600" w:lineRule="exact"/>
        <w:rPr>
          <w:rFonts w:ascii="方正小标宋简体" w:hAnsi="方正小标宋简体" w:eastAsia="方正小标宋简体" w:cs="方正小标宋简体"/>
          <w:sz w:val="44"/>
          <w:szCs w:val="36"/>
        </w:rPr>
      </w:pPr>
    </w:p>
    <w:p>
      <w:pPr>
        <w:pStyle w:val="2"/>
        <w:spacing w:line="600" w:lineRule="exact"/>
        <w:rPr>
          <w:rFonts w:ascii="方正小标宋简体" w:hAnsi="方正小标宋简体" w:eastAsia="方正小标宋简体" w:cs="方正小标宋简体"/>
          <w:sz w:val="44"/>
          <w:szCs w:val="36"/>
        </w:rPr>
      </w:pPr>
      <w:r>
        <w:rPr>
          <w:rFonts w:hint="eastAsia" w:cs="仿宋_GB2312"/>
          <w:szCs w:val="32"/>
        </w:rPr>
        <w:drawing>
          <wp:anchor distT="0" distB="0" distL="0" distR="0" simplePos="0" relativeHeight="251659264" behindDoc="1" locked="0" layoutInCell="1" allowOverlap="1">
            <wp:simplePos x="0" y="0"/>
            <wp:positionH relativeFrom="column">
              <wp:posOffset>86360</wp:posOffset>
            </wp:positionH>
            <wp:positionV relativeFrom="paragraph">
              <wp:posOffset>184785</wp:posOffset>
            </wp:positionV>
            <wp:extent cx="5372100" cy="1783080"/>
            <wp:effectExtent l="0" t="0" r="7620" b="0"/>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srcRect/>
                    <a:stretch>
                      <a:fillRect/>
                    </a:stretch>
                  </pic:blipFill>
                  <pic:spPr>
                    <a:xfrm>
                      <a:off x="0" y="0"/>
                      <a:ext cx="5372100" cy="1783080"/>
                    </a:xfrm>
                    <a:prstGeom prst="rect">
                      <a:avLst/>
                    </a:prstGeom>
                    <a:ln>
                      <a:noFill/>
                    </a:ln>
                  </pic:spPr>
                </pic:pic>
              </a:graphicData>
            </a:graphic>
          </wp:anchor>
        </w:drawing>
      </w:r>
    </w:p>
    <w:p>
      <w:pPr>
        <w:pStyle w:val="2"/>
        <w:spacing w:line="600" w:lineRule="exact"/>
        <w:rPr>
          <w:rFonts w:ascii="方正小标宋简体" w:hAnsi="方正小标宋简体" w:eastAsia="方正小标宋简体" w:cs="方正小标宋简体"/>
          <w:sz w:val="44"/>
          <w:szCs w:val="36"/>
        </w:rPr>
      </w:pPr>
    </w:p>
    <w:p>
      <w:pPr>
        <w:spacing w:line="600" w:lineRule="exact"/>
        <w:jc w:val="center"/>
        <w:rPr>
          <w:rFonts w:ascii="方正小标宋简体" w:hAnsi="方正小标宋简体" w:eastAsia="方正小标宋简体" w:cs="方正小标宋简体"/>
          <w:sz w:val="44"/>
          <w:szCs w:val="36"/>
        </w:rPr>
      </w:pPr>
    </w:p>
    <w:p>
      <w:pPr>
        <w:spacing w:line="600" w:lineRule="exact"/>
        <w:jc w:val="center"/>
        <w:rPr>
          <w:rFonts w:ascii="方正小标宋简体" w:hAnsi="方正小标宋简体" w:eastAsia="方正小标宋简体" w:cs="方正小标宋简体"/>
          <w:sz w:val="44"/>
          <w:szCs w:val="36"/>
        </w:rPr>
      </w:pPr>
    </w:p>
    <w:p>
      <w:pPr>
        <w:spacing w:line="600" w:lineRule="exact"/>
        <w:jc w:val="center"/>
        <w:rPr>
          <w:rFonts w:cs="仿宋_GB2312"/>
        </w:rPr>
      </w:pPr>
      <w:r>
        <w:rPr>
          <w:rFonts w:hint="eastAsia" w:cs="仿宋_GB2312"/>
        </w:rPr>
        <w:t>川律协〔202</w:t>
      </w:r>
      <w:r>
        <w:rPr>
          <w:rFonts w:cs="仿宋_GB2312"/>
        </w:rPr>
        <w:t>3</w:t>
      </w:r>
      <w:r>
        <w:rPr>
          <w:rFonts w:hint="eastAsia" w:cs="仿宋_GB2312"/>
        </w:rPr>
        <w:t>〕</w:t>
      </w:r>
      <w:r>
        <w:rPr>
          <w:rFonts w:hint="eastAsia" w:cs="仿宋_GB2312"/>
          <w:lang w:val="en-US" w:eastAsia="zh-CN"/>
        </w:rPr>
        <w:t>73</w:t>
      </w:r>
      <w:r>
        <w:rPr>
          <w:rFonts w:hint="eastAsia" w:cs="仿宋_GB2312"/>
        </w:rPr>
        <w:t>号</w:t>
      </w:r>
    </w:p>
    <w:p>
      <w:pPr>
        <w:spacing w:line="640" w:lineRule="exact"/>
        <w:jc w:val="center"/>
        <w:rPr>
          <w:rFonts w:ascii="方正小标宋简体" w:hAnsi="方正小标宋简体" w:eastAsia="方正小标宋简体" w:cs="方正小标宋简体"/>
          <w:sz w:val="44"/>
          <w:szCs w:val="36"/>
        </w:rPr>
      </w:pPr>
    </w:p>
    <w:p>
      <w:pPr>
        <w:spacing w:line="640" w:lineRule="exact"/>
        <w:jc w:val="center"/>
        <w:rPr>
          <w:rFonts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关于组织实施202</w:t>
      </w:r>
      <w:r>
        <w:rPr>
          <w:rFonts w:ascii="方正小标宋简体" w:hAnsi="方正小标宋简体" w:eastAsia="方正小标宋简体" w:cs="方正小标宋简体"/>
          <w:sz w:val="44"/>
          <w:szCs w:val="36"/>
        </w:rPr>
        <w:t>3</w:t>
      </w:r>
      <w:r>
        <w:rPr>
          <w:rFonts w:hint="eastAsia" w:ascii="方正小标宋简体" w:hAnsi="方正小标宋简体" w:eastAsia="方正小标宋简体" w:cs="方正小标宋简体"/>
          <w:sz w:val="44"/>
          <w:szCs w:val="36"/>
        </w:rPr>
        <w:t>年律师专业水平评定工作的通知</w:t>
      </w:r>
    </w:p>
    <w:p>
      <w:pPr>
        <w:pStyle w:val="2"/>
        <w:spacing w:line="640" w:lineRule="exact"/>
        <w:ind w:firstLine="640" w:firstLineChars="200"/>
        <w:rPr>
          <w:rFonts w:cs="仿宋_GB2312"/>
        </w:rPr>
      </w:pPr>
    </w:p>
    <w:p>
      <w:pPr>
        <w:pStyle w:val="2"/>
        <w:spacing w:line="640" w:lineRule="exact"/>
        <w:rPr>
          <w:rFonts w:cs="仿宋_GB2312"/>
        </w:rPr>
      </w:pPr>
      <w:r>
        <w:rPr>
          <w:rFonts w:hint="eastAsia" w:cs="仿宋_GB2312"/>
        </w:rPr>
        <w:t>各市（州）律师协会：</w:t>
      </w:r>
    </w:p>
    <w:p>
      <w:pPr>
        <w:spacing w:line="640" w:lineRule="exact"/>
        <w:ind w:firstLine="640" w:firstLineChars="200"/>
        <w:rPr>
          <w:rFonts w:hint="default" w:eastAsia="仿宋_GB2312" w:cs="仿宋_GB2312"/>
          <w:lang w:val="en-US" w:eastAsia="zh-CN"/>
        </w:rPr>
      </w:pPr>
      <w:r>
        <w:rPr>
          <w:rFonts w:hint="eastAsia" w:cs="仿宋_GB2312"/>
        </w:rPr>
        <w:t>按照省厅、省律协律师专业水平评定工作安排，202</w:t>
      </w:r>
      <w:r>
        <w:rPr>
          <w:rFonts w:cs="仿宋_GB2312"/>
        </w:rPr>
        <w:t>3</w:t>
      </w:r>
      <w:r>
        <w:rPr>
          <w:rFonts w:hint="eastAsia" w:cs="仿宋_GB2312"/>
        </w:rPr>
        <w:t>年律师专业水平评定工作现正式启动。请各市（州）根据《四川省司法厅关于扩大律师专业水平评价体系和评定机制试点的通知》（川司法发〔2020〕213 号）《四川省律师协会关于开展202</w:t>
      </w:r>
      <w:r>
        <w:rPr>
          <w:rFonts w:cs="仿宋_GB2312"/>
        </w:rPr>
        <w:t>3</w:t>
      </w:r>
      <w:r>
        <w:rPr>
          <w:rFonts w:hint="eastAsia" w:cs="仿宋_GB2312"/>
        </w:rPr>
        <w:t>年律师专业水平评定工作的公告》组织实施本地区律师专业水平评定工作。</w:t>
      </w:r>
      <w:r>
        <w:rPr>
          <w:rFonts w:hint="eastAsia" w:cs="仿宋_GB2312"/>
          <w:lang w:eastAsia="zh-CN"/>
        </w:rPr>
        <w:t>市（州）律师专业水平评审委员会应于</w:t>
      </w:r>
      <w:r>
        <w:rPr>
          <w:rFonts w:hint="eastAsia" w:cs="仿宋_GB2312"/>
          <w:lang w:val="en-US" w:eastAsia="zh-CN"/>
        </w:rPr>
        <w:t>2023年12月30日前完成对参评律师的初步评审。</w:t>
      </w:r>
    </w:p>
    <w:p>
      <w:pPr>
        <w:pStyle w:val="2"/>
        <w:ind w:firstLine="640"/>
        <w:rPr>
          <w:rFonts w:hint="eastAsia" w:eastAsia="仿宋_GB2312" w:cs="仿宋_GB2312"/>
          <w:lang w:eastAsia="zh-CN"/>
        </w:rPr>
      </w:pPr>
      <w:r>
        <w:rPr>
          <w:rFonts w:hint="eastAsia" w:cs="仿宋_GB2312"/>
        </w:rPr>
        <w:t>联 系 人：孙</w:t>
      </w:r>
      <w:r>
        <w:rPr>
          <w:rFonts w:hint="eastAsia" w:cs="仿宋_GB2312"/>
          <w:lang w:val="en-US" w:eastAsia="zh-CN"/>
        </w:rPr>
        <w:t xml:space="preserve"> </w:t>
      </w:r>
      <w:r>
        <w:rPr>
          <w:rFonts w:hint="eastAsia" w:cs="仿宋_GB2312"/>
        </w:rPr>
        <w:t>夏</w:t>
      </w:r>
      <w:r>
        <w:rPr>
          <w:rFonts w:hint="eastAsia" w:cs="仿宋_GB2312"/>
          <w:lang w:eastAsia="zh-CN"/>
        </w:rPr>
        <w:t>、</w:t>
      </w:r>
      <w:r>
        <w:rPr>
          <w:rFonts w:hint="eastAsia" w:cs="仿宋_GB2312"/>
          <w:highlight w:val="none"/>
        </w:rPr>
        <w:t>殷竟豪</w:t>
      </w:r>
    </w:p>
    <w:p>
      <w:pPr>
        <w:pStyle w:val="2"/>
        <w:ind w:firstLine="640"/>
        <w:rPr>
          <w:rFonts w:cs="仿宋_GB2312"/>
        </w:rPr>
      </w:pPr>
      <w:r>
        <w:rPr>
          <w:rFonts w:hint="eastAsia" w:cs="仿宋_GB2312"/>
        </w:rPr>
        <w:t>联系电话：028-86621287转8008</w:t>
      </w:r>
    </w:p>
    <w:p>
      <w:pPr>
        <w:spacing w:line="640" w:lineRule="exact"/>
        <w:ind w:firstLine="640"/>
        <w:rPr>
          <w:rFonts w:cs="仿宋_GB2312"/>
        </w:rPr>
      </w:pPr>
      <w:r>
        <w:rPr>
          <w:rFonts w:hint="eastAsia" w:cs="仿宋_GB2312"/>
        </w:rPr>
        <w:t>附件：四川省律师协会关于开展202</w:t>
      </w:r>
      <w:r>
        <w:rPr>
          <w:rFonts w:cs="仿宋_GB2312"/>
        </w:rPr>
        <w:t>3</w:t>
      </w:r>
      <w:r>
        <w:rPr>
          <w:rFonts w:hint="eastAsia" w:cs="仿宋_GB2312"/>
        </w:rPr>
        <w:t>年律师专业水平评定工作的公告</w:t>
      </w:r>
    </w:p>
    <w:p>
      <w:pPr>
        <w:pStyle w:val="2"/>
        <w:wordWrap w:val="0"/>
        <w:spacing w:line="640" w:lineRule="exact"/>
        <w:ind w:firstLine="640"/>
        <w:jc w:val="right"/>
        <w:rPr>
          <w:rFonts w:cs="仿宋_GB2312"/>
        </w:rPr>
      </w:pPr>
    </w:p>
    <w:p>
      <w:pPr>
        <w:pStyle w:val="2"/>
        <w:wordWrap/>
        <w:spacing w:line="640" w:lineRule="exact"/>
        <w:ind w:firstLine="640"/>
        <w:jc w:val="right"/>
        <w:rPr>
          <w:rFonts w:cs="仿宋_GB2312"/>
        </w:rPr>
      </w:pPr>
    </w:p>
    <w:p>
      <w:pPr>
        <w:pStyle w:val="2"/>
        <w:wordWrap w:val="0"/>
        <w:spacing w:line="640" w:lineRule="exact"/>
        <w:ind w:firstLine="640"/>
        <w:jc w:val="right"/>
        <w:rPr>
          <w:rFonts w:cs="仿宋_GB2312"/>
        </w:rPr>
      </w:pPr>
      <w:r>
        <w:rPr>
          <w:rFonts w:hint="eastAsia" w:cs="仿宋_GB2312"/>
        </w:rPr>
        <w:t>四川省</w:t>
      </w:r>
      <w:r>
        <w:rPr>
          <w:sz w:val="44"/>
        </w:rPr>
        <w:pict>
          <v:shape id="Control 6" o:spid="_x0000_s2056" o:spt="201" alt="" type="#_x0000_t201" style="position:absolute;left:0pt;margin-left:290pt;margin-top:-45.05pt;height:134pt;width:136pt;z-index:251661312;mso-width-relative:page;mso-height-relative:page;" o:ole="t" filled="f" o:preferrelative="t" stroked="f" coordsize="21600,21600">
            <v:path/>
            <v:fill on="f" focussize="0,0"/>
            <v:stroke on="f"/>
            <v:imagedata r:id="rId9" o:title=""/>
            <o:lock v:ext="edit" aspectratio="f"/>
          </v:shape>
          <w:control r:id="rId8" w:name="Control 6" w:shapeid="Control 6"/>
        </w:pict>
      </w:r>
      <w:r>
        <w:rPr>
          <w:rFonts w:hint="eastAsia" w:cs="仿宋_GB2312"/>
        </w:rPr>
        <w:t xml:space="preserve">律师协会  </w:t>
      </w:r>
    </w:p>
    <w:p>
      <w:pPr>
        <w:pStyle w:val="2"/>
        <w:wordWrap w:val="0"/>
        <w:spacing w:line="640" w:lineRule="exact"/>
        <w:ind w:firstLine="640"/>
        <w:jc w:val="right"/>
        <w:rPr>
          <w:rFonts w:cs="仿宋_GB2312"/>
        </w:rPr>
      </w:pPr>
      <w:r>
        <w:rPr>
          <w:rFonts w:hint="eastAsia" w:cs="仿宋_GB2312"/>
        </w:rPr>
        <w:t>202</w:t>
      </w:r>
      <w:r>
        <w:rPr>
          <w:rFonts w:cs="仿宋_GB2312"/>
        </w:rPr>
        <w:t>3</w:t>
      </w:r>
      <w:r>
        <w:rPr>
          <w:rFonts w:hint="eastAsia" w:cs="仿宋_GB2312"/>
        </w:rPr>
        <w:t>年1</w:t>
      </w:r>
      <w:r>
        <w:rPr>
          <w:rFonts w:cs="仿宋_GB2312"/>
        </w:rPr>
        <w:t>1</w:t>
      </w:r>
      <w:r>
        <w:rPr>
          <w:rFonts w:hint="eastAsia" w:cs="仿宋_GB2312"/>
        </w:rPr>
        <w:t>月</w:t>
      </w:r>
      <w:r>
        <w:rPr>
          <w:rFonts w:hint="eastAsia" w:cs="仿宋_GB2312"/>
          <w:lang w:val="en-US" w:eastAsia="zh-CN"/>
        </w:rPr>
        <w:t>16</w:t>
      </w:r>
      <w:r>
        <w:rPr>
          <w:rFonts w:hint="eastAsia" w:cs="仿宋_GB2312"/>
        </w:rPr>
        <w:t xml:space="preserve">日 </w:t>
      </w:r>
    </w:p>
    <w:p>
      <w:pPr>
        <w:pStyle w:val="2"/>
        <w:ind w:firstLine="640"/>
      </w:pPr>
    </w:p>
    <w:p>
      <w:pPr>
        <w:pStyle w:val="2"/>
        <w:ind w:firstLine="640"/>
      </w:pPr>
    </w:p>
    <w:p>
      <w:pPr>
        <w:pStyle w:val="2"/>
        <w:ind w:firstLine="640"/>
      </w:pPr>
    </w:p>
    <w:tbl>
      <w:tblPr>
        <w:tblStyle w:val="8"/>
        <w:tblpPr w:leftFromText="181" w:rightFromText="181" w:vertAnchor="page" w:horzAnchor="page" w:tblpX="1700" w:tblpY="14905"/>
        <w:tblOverlap w:val="never"/>
        <w:tblW w:w="8787"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787"/>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78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firstLine="280" w:firstLineChars="1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四川省律师协会秘书处                     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cs="仿宋_GB2312"/>
                <w:sz w:val="28"/>
                <w:szCs w:val="28"/>
                <w:lang w:val="en-US" w:eastAsia="zh-CN"/>
              </w:rPr>
              <w:t>16</w:t>
            </w:r>
            <w:r>
              <w:rPr>
                <w:rFonts w:hint="eastAsia" w:ascii="仿宋_GB2312" w:hAnsi="仿宋_GB2312" w:eastAsia="仿宋_GB2312" w:cs="仿宋_GB2312"/>
                <w:sz w:val="28"/>
                <w:szCs w:val="28"/>
              </w:rPr>
              <w:t>日印</w:t>
            </w:r>
          </w:p>
        </w:tc>
      </w:tr>
    </w:tbl>
    <w:p>
      <w:pPr>
        <w:pStyle w:val="2"/>
        <w:spacing w:line="640" w:lineRule="exact"/>
        <w:ind w:firstLine="640"/>
        <w:jc w:val="left"/>
        <w:rPr>
          <w:rFonts w:cs="仿宋_GB2312"/>
        </w:rPr>
      </w:pPr>
    </w:p>
    <w:sectPr>
      <w:footerReference r:id="rId5" w:type="default"/>
      <w:pgSz w:w="11906" w:h="16838"/>
      <w:pgMar w:top="2098" w:right="1587" w:bottom="1417" w:left="1587" w:header="851" w:footer="737" w:gutter="0"/>
      <w:pgNumType w:fmt="numberInDash"/>
      <w:cols w:space="0" w:num="1"/>
      <w:docGrid w:type="lines" w:linePitch="44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1" w:fontKey="{0CFDFE37-5C45-44C9-9800-66FBB63510E1}"/>
  </w:font>
  <w:font w:name="方正小标宋简体">
    <w:panose1 w:val="02000000000000000000"/>
    <w:charset w:val="86"/>
    <w:family w:val="auto"/>
    <w:pitch w:val="default"/>
    <w:sig w:usb0="00000001" w:usb1="08000000" w:usb2="00000000" w:usb3="00000000" w:csb0="00040000" w:csb1="00000000"/>
    <w:embedRegular r:id="rId2" w:fontKey="{201716EA-F3CA-4F7D-BFB7-4C48B6B8CBA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1"/>
                              <w:szCs w:val="32"/>
                            </w:rPr>
                          </w:pPr>
                          <w:r>
                            <w:rPr>
                              <w:rFonts w:hint="eastAsia"/>
                              <w:sz w:val="21"/>
                              <w:szCs w:val="32"/>
                            </w:rPr>
                            <w:fldChar w:fldCharType="begin"/>
                          </w:r>
                          <w:r>
                            <w:rPr>
                              <w:rFonts w:hint="eastAsia"/>
                              <w:sz w:val="21"/>
                              <w:szCs w:val="32"/>
                            </w:rPr>
                            <w:instrText xml:space="preserve"> PAGE  \* MERGEFORMAT </w:instrText>
                          </w:r>
                          <w:r>
                            <w:rPr>
                              <w:rFonts w:hint="eastAsia"/>
                              <w:sz w:val="21"/>
                              <w:szCs w:val="32"/>
                            </w:rPr>
                            <w:fldChar w:fldCharType="separate"/>
                          </w:r>
                          <w:r>
                            <w:rPr>
                              <w:rFonts w:hint="eastAsia"/>
                              <w:sz w:val="21"/>
                              <w:szCs w:val="32"/>
                            </w:rPr>
                            <w:t>1</w:t>
                          </w:r>
                          <w:r>
                            <w:rPr>
                              <w:rFonts w:hint="eastAsia"/>
                              <w:sz w:val="21"/>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rPr>
                        <w:sz w:val="21"/>
                        <w:szCs w:val="32"/>
                      </w:rPr>
                    </w:pPr>
                    <w:r>
                      <w:rPr>
                        <w:rFonts w:hint="eastAsia"/>
                        <w:sz w:val="21"/>
                        <w:szCs w:val="32"/>
                      </w:rPr>
                      <w:fldChar w:fldCharType="begin"/>
                    </w:r>
                    <w:r>
                      <w:rPr>
                        <w:rFonts w:hint="eastAsia"/>
                        <w:sz w:val="21"/>
                        <w:szCs w:val="32"/>
                      </w:rPr>
                      <w:instrText xml:space="preserve"> PAGE  \* MERGEFORMAT </w:instrText>
                    </w:r>
                    <w:r>
                      <w:rPr>
                        <w:rFonts w:hint="eastAsia"/>
                        <w:sz w:val="21"/>
                        <w:szCs w:val="32"/>
                      </w:rPr>
                      <w:fldChar w:fldCharType="separate"/>
                    </w:r>
                    <w:r>
                      <w:rPr>
                        <w:rFonts w:hint="eastAsia"/>
                        <w:sz w:val="21"/>
                        <w:szCs w:val="32"/>
                      </w:rPr>
                      <w:t>1</w:t>
                    </w:r>
                    <w:r>
                      <w:rPr>
                        <w:rFonts w:hint="eastAsia"/>
                        <w:sz w:val="21"/>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documentProtection w:edit="forms" w:enforcement="1" w:cryptProviderType="rsaFull" w:cryptAlgorithmClass="hash" w:cryptAlgorithmType="typeAny" w:cryptAlgorithmSid="4" w:cryptSpinCount="0" w:hash="zBFCF0wfZA4UDWur7hv/dmWwOdQ=" w:salt="t2/D/vVs7X3XrZo0js980Q=="/>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E5MmU2Y2JhNzgwYmVmNjY0ZDUwZmYwY2MyOTM3ZGIifQ=="/>
  </w:docVars>
  <w:rsids>
    <w:rsidRoot w:val="2C6D6572"/>
    <w:rsid w:val="001A08C9"/>
    <w:rsid w:val="004E471B"/>
    <w:rsid w:val="00660F1F"/>
    <w:rsid w:val="007900DB"/>
    <w:rsid w:val="00CE49D8"/>
    <w:rsid w:val="00DF3999"/>
    <w:rsid w:val="043320CC"/>
    <w:rsid w:val="070175D9"/>
    <w:rsid w:val="070B6708"/>
    <w:rsid w:val="088B5469"/>
    <w:rsid w:val="0E5C6DF2"/>
    <w:rsid w:val="108B0FA0"/>
    <w:rsid w:val="164C5EDF"/>
    <w:rsid w:val="17F4481F"/>
    <w:rsid w:val="181C7B27"/>
    <w:rsid w:val="18DD19F7"/>
    <w:rsid w:val="1B6A338B"/>
    <w:rsid w:val="1DF9487A"/>
    <w:rsid w:val="1F835AE7"/>
    <w:rsid w:val="20146FFC"/>
    <w:rsid w:val="228929CD"/>
    <w:rsid w:val="22F60152"/>
    <w:rsid w:val="262A3BE4"/>
    <w:rsid w:val="2756730E"/>
    <w:rsid w:val="27607967"/>
    <w:rsid w:val="28A539DF"/>
    <w:rsid w:val="2A5A3373"/>
    <w:rsid w:val="2AAA3C0F"/>
    <w:rsid w:val="2B935342"/>
    <w:rsid w:val="2C6D6572"/>
    <w:rsid w:val="2CB57E54"/>
    <w:rsid w:val="2D2922B4"/>
    <w:rsid w:val="2E7476B5"/>
    <w:rsid w:val="2EFD1107"/>
    <w:rsid w:val="33F43FF1"/>
    <w:rsid w:val="345C43B7"/>
    <w:rsid w:val="350058B4"/>
    <w:rsid w:val="35DB2AA0"/>
    <w:rsid w:val="3E2A53AC"/>
    <w:rsid w:val="3EE96A24"/>
    <w:rsid w:val="41100E4E"/>
    <w:rsid w:val="41E2143B"/>
    <w:rsid w:val="44543439"/>
    <w:rsid w:val="45204611"/>
    <w:rsid w:val="4A39259B"/>
    <w:rsid w:val="4A4D2E66"/>
    <w:rsid w:val="4B141254"/>
    <w:rsid w:val="4C124497"/>
    <w:rsid w:val="4EF130BB"/>
    <w:rsid w:val="4F91325A"/>
    <w:rsid w:val="54101E26"/>
    <w:rsid w:val="548C222C"/>
    <w:rsid w:val="5A0A33E6"/>
    <w:rsid w:val="5C6E1958"/>
    <w:rsid w:val="5C9B2429"/>
    <w:rsid w:val="6064383F"/>
    <w:rsid w:val="6147068D"/>
    <w:rsid w:val="634F2CAF"/>
    <w:rsid w:val="64137A71"/>
    <w:rsid w:val="642B4C84"/>
    <w:rsid w:val="649F04B7"/>
    <w:rsid w:val="67CC0C12"/>
    <w:rsid w:val="689B6442"/>
    <w:rsid w:val="68FD7529"/>
    <w:rsid w:val="699A3E83"/>
    <w:rsid w:val="6C1372EE"/>
    <w:rsid w:val="6C456FA0"/>
    <w:rsid w:val="73484790"/>
    <w:rsid w:val="766B623E"/>
    <w:rsid w:val="77042892"/>
    <w:rsid w:val="77660AB9"/>
    <w:rsid w:val="78AF1D16"/>
    <w:rsid w:val="7E8378C2"/>
    <w:rsid w:val="7E840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jc w:val="both"/>
    </w:pPr>
    <w:rPr>
      <w:rFonts w:ascii="仿宋_GB2312" w:hAnsi="仿宋_GB2312" w:eastAsia="仿宋_GB2312" w:cstheme="minorBidi"/>
      <w:kern w:val="2"/>
      <w:sz w:val="32"/>
      <w:szCs w:val="24"/>
      <w:lang w:val="en-US" w:eastAsia="zh-CN" w:bidi="ar-SA"/>
    </w:rPr>
  </w:style>
  <w:style w:type="paragraph" w:styleId="3">
    <w:name w:val="heading 1"/>
    <w:basedOn w:val="1"/>
    <w:next w:val="1"/>
    <w:qFormat/>
    <w:uiPriority w:val="0"/>
    <w:pPr>
      <w:keepNext/>
      <w:keepLines/>
      <w:jc w:val="center"/>
      <w:outlineLvl w:val="0"/>
    </w:pPr>
    <w:rPr>
      <w:rFonts w:ascii="方正小标宋简体" w:hAnsi="方正小标宋简体" w:eastAsia="方正小标宋简体"/>
      <w:kern w:val="44"/>
      <w:sz w:val="44"/>
      <w:szCs w:val="22"/>
      <w:lang w:val="zh-CN" w:bidi="zh-CN"/>
    </w:rPr>
  </w:style>
  <w:style w:type="paragraph" w:styleId="4">
    <w:name w:val="heading 2"/>
    <w:basedOn w:val="1"/>
    <w:next w:val="1"/>
    <w:semiHidden/>
    <w:unhideWhenUsed/>
    <w:qFormat/>
    <w:uiPriority w:val="0"/>
    <w:pPr>
      <w:jc w:val="center"/>
      <w:outlineLvl w:val="1"/>
    </w:pPr>
    <w:rPr>
      <w:rFonts w:hint="eastAsia" w:ascii="方正小标宋简体" w:hAnsi="方正小标宋简体" w:eastAsia="方正小标宋简体"/>
      <w:kern w:val="0"/>
      <w:sz w:val="40"/>
      <w:szCs w:val="36"/>
      <w:lang w:val="zh-CN" w:bidi="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cs="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table" w:styleId="8">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customStyle="1" w:styleId="10">
    <w:name w:val="font11"/>
    <w:basedOn w:val="9"/>
    <w:qFormat/>
    <w:uiPriority w:val="0"/>
    <w:rPr>
      <w:rFonts w:hint="eastAsia" w:ascii="宋体" w:hAnsi="宋体" w:eastAsia="宋体" w:cs="宋体"/>
      <w:color w:val="000000"/>
      <w:sz w:val="30"/>
      <w:szCs w:val="3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control" Target="activeX/activeX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46</Words>
  <Characters>263</Characters>
  <Lines>2</Lines>
  <Paragraphs>1</Paragraphs>
  <TotalTime>0</TotalTime>
  <ScaleCrop>false</ScaleCrop>
  <LinksUpToDate>false</LinksUpToDate>
  <CharactersWithSpaces>308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2023-11-06T06:20:00Z</dcterms:created>
  <dc:creator>jyy</dc:creator>
  <cp:lastModifiedBy>叶杨馨</cp:lastModifiedBy>
  <cp:lastPrinted>2023-11-15T08:01:00Z</cp:lastPrinted>
  <dcterms:modified xsi:type="dcterms:W3CDTF">2023-11-16T06:48:37Z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docranid">
    <vt:lpwstr>790D9500EC344C23BDE271F26B930B9B</vt:lpwstr>
  </property>
  <property fmtid="{D5CDD505-2E9C-101B-9397-08002B2CF9AE}" pid="4" name="ICV">
    <vt:lpwstr>B7018EA8ADCD43A2ADE93F0174123A3C_13</vt:lpwstr>
  </property>
</Properties>
</file>