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DF3604" w14:textId="77777777" w:rsidR="00941B06" w:rsidRDefault="008B0C9A">
      <w:pPr>
        <w:autoSpaceDE w:val="0"/>
        <w:autoSpaceDN w:val="0"/>
        <w:adjustRightInd w:val="0"/>
        <w:spacing w:line="360" w:lineRule="auto"/>
        <w:rPr>
          <w:b/>
          <w:bCs/>
          <w:color w:val="000000" w:themeColor="text1"/>
          <w:sz w:val="44"/>
          <w:szCs w:val="44"/>
        </w:rPr>
      </w:pPr>
      <w:r>
        <w:rPr>
          <w:rFonts w:hint="eastAsia"/>
          <w:b/>
          <w:bCs/>
          <w:noProof/>
          <w:color w:val="000000" w:themeColor="text1"/>
          <w:sz w:val="44"/>
          <w:szCs w:val="44"/>
        </w:rPr>
        <w:drawing>
          <wp:anchor distT="0" distB="0" distL="114300" distR="114300" simplePos="0" relativeHeight="251659264" behindDoc="0" locked="0" layoutInCell="1" allowOverlap="1" wp14:anchorId="7CBE7320" wp14:editId="31537CCD">
            <wp:simplePos x="0" y="0"/>
            <wp:positionH relativeFrom="column">
              <wp:posOffset>1238885</wp:posOffset>
            </wp:positionH>
            <wp:positionV relativeFrom="paragraph">
              <wp:posOffset>146050</wp:posOffset>
            </wp:positionV>
            <wp:extent cx="422910" cy="2159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2910" cy="215900"/>
                    </a:xfrm>
                    <a:prstGeom prst="rect">
                      <a:avLst/>
                    </a:prstGeom>
                    <a:noFill/>
                    <a:ln>
                      <a:noFill/>
                    </a:ln>
                  </pic:spPr>
                </pic:pic>
              </a:graphicData>
            </a:graphic>
          </wp:anchor>
        </w:drawing>
      </w:r>
      <w:r>
        <w:rPr>
          <w:rFonts w:hint="eastAsia"/>
          <w:b/>
          <w:bCs/>
          <w:noProof/>
          <w:color w:val="000000" w:themeColor="text1"/>
          <w:sz w:val="44"/>
          <w:szCs w:val="44"/>
        </w:rPr>
        <w:drawing>
          <wp:anchor distT="0" distB="0" distL="114300" distR="114300" simplePos="0" relativeHeight="251660288" behindDoc="0" locked="0" layoutInCell="1" allowOverlap="1" wp14:anchorId="6AE786C8" wp14:editId="4F2A9D58">
            <wp:simplePos x="0" y="0"/>
            <wp:positionH relativeFrom="column">
              <wp:posOffset>-15240</wp:posOffset>
            </wp:positionH>
            <wp:positionV relativeFrom="paragraph">
              <wp:posOffset>136525</wp:posOffset>
            </wp:positionV>
            <wp:extent cx="1223010" cy="223520"/>
            <wp:effectExtent l="0" t="0" r="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23010" cy="223520"/>
                    </a:xfrm>
                    <a:prstGeom prst="rect">
                      <a:avLst/>
                    </a:prstGeom>
                    <a:noFill/>
                    <a:ln>
                      <a:noFill/>
                    </a:ln>
                  </pic:spPr>
                </pic:pic>
              </a:graphicData>
            </a:graphic>
          </wp:anchor>
        </w:drawing>
      </w:r>
    </w:p>
    <w:p w14:paraId="2527DD12" w14:textId="77777777" w:rsidR="00941B06" w:rsidRDefault="00941B06">
      <w:pPr>
        <w:autoSpaceDE w:val="0"/>
        <w:autoSpaceDN w:val="0"/>
        <w:adjustRightInd w:val="0"/>
        <w:spacing w:line="360" w:lineRule="auto"/>
        <w:rPr>
          <w:b/>
          <w:bCs/>
          <w:color w:val="000000" w:themeColor="text1"/>
          <w:sz w:val="44"/>
          <w:szCs w:val="44"/>
        </w:rPr>
      </w:pPr>
    </w:p>
    <w:p w14:paraId="0558B610" w14:textId="733C09B8" w:rsidR="00941B06" w:rsidRDefault="003A4054">
      <w:pPr>
        <w:autoSpaceDE w:val="0"/>
        <w:autoSpaceDN w:val="0"/>
        <w:adjustRightInd w:val="0"/>
        <w:spacing w:line="360" w:lineRule="auto"/>
        <w:jc w:val="center"/>
        <w:rPr>
          <w:rFonts w:ascii="微软雅黑" w:eastAsia="微软雅黑" w:hAnsi="微软雅黑"/>
          <w:b/>
          <w:bCs/>
          <w:color w:val="000000" w:themeColor="text1"/>
          <w:sz w:val="44"/>
          <w:szCs w:val="48"/>
        </w:rPr>
      </w:pPr>
      <w:r>
        <w:rPr>
          <w:rFonts w:ascii="微软雅黑" w:eastAsia="微软雅黑" w:hAnsi="微软雅黑" w:hint="eastAsia"/>
          <w:b/>
          <w:bCs/>
          <w:color w:val="000000" w:themeColor="text1"/>
          <w:sz w:val="44"/>
          <w:szCs w:val="48"/>
        </w:rPr>
        <w:t>重庆</w:t>
      </w:r>
      <w:r w:rsidR="008B0C9A">
        <w:rPr>
          <w:rFonts w:ascii="微软雅黑" w:eastAsia="微软雅黑" w:hAnsi="微软雅黑" w:hint="eastAsia"/>
          <w:b/>
          <w:bCs/>
          <w:color w:val="000000" w:themeColor="text1"/>
          <w:sz w:val="44"/>
          <w:szCs w:val="48"/>
        </w:rPr>
        <w:t>新</w:t>
      </w:r>
      <w:r w:rsidR="008B0C9A">
        <w:rPr>
          <w:rFonts w:ascii="微软雅黑" w:eastAsia="微软雅黑" w:hAnsi="微软雅黑" w:cs="宋体" w:hint="eastAsia"/>
          <w:b/>
          <w:bCs/>
          <w:color w:val="000000" w:themeColor="text1"/>
          <w:sz w:val="44"/>
          <w:szCs w:val="48"/>
          <w:lang w:val="zh-CN"/>
        </w:rPr>
        <w:t>沁园</w:t>
      </w:r>
      <w:r w:rsidR="00E17A72">
        <w:rPr>
          <w:rFonts w:ascii="微软雅黑" w:eastAsia="微软雅黑" w:hAnsi="微软雅黑" w:cs="宋体" w:hint="eastAsia"/>
          <w:b/>
          <w:bCs/>
          <w:color w:val="000000" w:themeColor="text1"/>
          <w:sz w:val="44"/>
          <w:szCs w:val="48"/>
          <w:lang w:val="zh-CN"/>
        </w:rPr>
        <w:t>工厂</w:t>
      </w:r>
      <w:r w:rsidR="008B0C9A">
        <w:rPr>
          <w:rFonts w:ascii="微软雅黑" w:eastAsia="微软雅黑" w:hAnsi="微软雅黑" w:cs="宋体" w:hint="eastAsia"/>
          <w:b/>
          <w:bCs/>
          <w:color w:val="000000" w:themeColor="text1"/>
          <w:sz w:val="44"/>
          <w:szCs w:val="48"/>
          <w:u w:val="single"/>
          <w:lang w:val="zh-CN"/>
        </w:rPr>
        <w:t xml:space="preserve"> 安保服务 </w:t>
      </w:r>
      <w:r w:rsidR="008B0C9A">
        <w:rPr>
          <w:rFonts w:ascii="微软雅黑" w:eastAsia="微软雅黑" w:hAnsi="微软雅黑" w:cs="宋体" w:hint="eastAsia"/>
          <w:b/>
          <w:bCs/>
          <w:color w:val="000000" w:themeColor="text1"/>
          <w:sz w:val="44"/>
          <w:szCs w:val="48"/>
          <w:lang w:val="zh-CN"/>
        </w:rPr>
        <w:t>招标</w:t>
      </w:r>
    </w:p>
    <w:p w14:paraId="374D31F8" w14:textId="77777777" w:rsidR="00941B06" w:rsidRDefault="008B0C9A">
      <w:pPr>
        <w:autoSpaceDE w:val="0"/>
        <w:autoSpaceDN w:val="0"/>
        <w:adjustRightInd w:val="0"/>
        <w:spacing w:beforeLines="100" w:before="240" w:line="720" w:lineRule="atLeast"/>
        <w:jc w:val="center"/>
        <w:rPr>
          <w:rFonts w:ascii="微软雅黑" w:eastAsia="微软雅黑" w:hAnsi="微软雅黑"/>
          <w:b/>
          <w:bCs/>
          <w:color w:val="000000" w:themeColor="text1"/>
          <w:sz w:val="96"/>
          <w:szCs w:val="84"/>
        </w:rPr>
      </w:pPr>
      <w:r>
        <w:rPr>
          <w:rFonts w:ascii="微软雅黑" w:eastAsia="微软雅黑" w:hAnsi="微软雅黑" w:cs="宋体" w:hint="eastAsia"/>
          <w:b/>
          <w:bCs/>
          <w:color w:val="000000" w:themeColor="text1"/>
          <w:sz w:val="96"/>
          <w:szCs w:val="84"/>
          <w:lang w:val="zh-CN"/>
        </w:rPr>
        <w:t>招</w:t>
      </w:r>
    </w:p>
    <w:p w14:paraId="2782CCBD" w14:textId="77777777" w:rsidR="00941B06" w:rsidRDefault="008B0C9A">
      <w:pPr>
        <w:autoSpaceDE w:val="0"/>
        <w:autoSpaceDN w:val="0"/>
        <w:adjustRightInd w:val="0"/>
        <w:spacing w:line="720" w:lineRule="atLeast"/>
        <w:jc w:val="center"/>
        <w:rPr>
          <w:rFonts w:ascii="微软雅黑" w:eastAsia="微软雅黑" w:hAnsi="微软雅黑"/>
          <w:b/>
          <w:bCs/>
          <w:color w:val="000000" w:themeColor="text1"/>
          <w:sz w:val="96"/>
          <w:szCs w:val="84"/>
        </w:rPr>
      </w:pPr>
      <w:r>
        <w:rPr>
          <w:rFonts w:ascii="微软雅黑" w:eastAsia="微软雅黑" w:hAnsi="微软雅黑" w:cs="宋体" w:hint="eastAsia"/>
          <w:b/>
          <w:bCs/>
          <w:color w:val="000000" w:themeColor="text1"/>
          <w:sz w:val="96"/>
          <w:szCs w:val="84"/>
          <w:lang w:val="zh-CN"/>
        </w:rPr>
        <w:t>标</w:t>
      </w:r>
    </w:p>
    <w:p w14:paraId="5FF539BD" w14:textId="77777777" w:rsidR="00941B06" w:rsidRDefault="008B0C9A">
      <w:pPr>
        <w:autoSpaceDE w:val="0"/>
        <w:autoSpaceDN w:val="0"/>
        <w:adjustRightInd w:val="0"/>
        <w:spacing w:line="720" w:lineRule="atLeast"/>
        <w:jc w:val="center"/>
        <w:rPr>
          <w:rFonts w:ascii="微软雅黑" w:eastAsia="微软雅黑" w:hAnsi="微软雅黑"/>
          <w:b/>
          <w:bCs/>
          <w:color w:val="000000" w:themeColor="text1"/>
          <w:sz w:val="96"/>
          <w:szCs w:val="84"/>
        </w:rPr>
      </w:pPr>
      <w:r>
        <w:rPr>
          <w:rFonts w:ascii="微软雅黑" w:eastAsia="微软雅黑" w:hAnsi="微软雅黑" w:cs="宋体" w:hint="eastAsia"/>
          <w:b/>
          <w:bCs/>
          <w:color w:val="000000" w:themeColor="text1"/>
          <w:sz w:val="96"/>
          <w:szCs w:val="84"/>
          <w:lang w:val="zh-CN"/>
        </w:rPr>
        <w:t>文</w:t>
      </w:r>
    </w:p>
    <w:p w14:paraId="5DB4E1A6" w14:textId="77777777" w:rsidR="00941B06" w:rsidRDefault="008B0C9A">
      <w:pPr>
        <w:autoSpaceDE w:val="0"/>
        <w:autoSpaceDN w:val="0"/>
        <w:adjustRightInd w:val="0"/>
        <w:spacing w:line="720" w:lineRule="atLeast"/>
        <w:jc w:val="center"/>
        <w:rPr>
          <w:rFonts w:ascii="微软雅黑" w:eastAsia="微软雅黑" w:hAnsi="微软雅黑" w:cs="宋体"/>
          <w:b/>
          <w:bCs/>
          <w:color w:val="000000" w:themeColor="text1"/>
          <w:sz w:val="96"/>
          <w:szCs w:val="84"/>
          <w:lang w:val="zh-CN"/>
        </w:rPr>
      </w:pPr>
      <w:r>
        <w:rPr>
          <w:rFonts w:ascii="微软雅黑" w:eastAsia="微软雅黑" w:hAnsi="微软雅黑" w:cs="宋体" w:hint="eastAsia"/>
          <w:b/>
          <w:bCs/>
          <w:color w:val="000000" w:themeColor="text1"/>
          <w:sz w:val="96"/>
          <w:szCs w:val="84"/>
          <w:lang w:val="zh-CN"/>
        </w:rPr>
        <w:t>件</w:t>
      </w:r>
    </w:p>
    <w:p w14:paraId="7F417CE9" w14:textId="77777777" w:rsidR="00941B06" w:rsidRDefault="00941B06">
      <w:pPr>
        <w:autoSpaceDE w:val="0"/>
        <w:autoSpaceDN w:val="0"/>
        <w:adjustRightInd w:val="0"/>
        <w:spacing w:line="360" w:lineRule="auto"/>
        <w:jc w:val="center"/>
        <w:rPr>
          <w:rFonts w:ascii="微软雅黑" w:eastAsia="微软雅黑" w:hAnsi="微软雅黑"/>
          <w:b/>
          <w:bCs/>
          <w:color w:val="000000" w:themeColor="text1"/>
          <w:sz w:val="24"/>
        </w:rPr>
      </w:pPr>
    </w:p>
    <w:p w14:paraId="0E61EE29" w14:textId="77777777" w:rsidR="00941B06" w:rsidRDefault="00941B06">
      <w:pPr>
        <w:autoSpaceDE w:val="0"/>
        <w:autoSpaceDN w:val="0"/>
        <w:adjustRightInd w:val="0"/>
        <w:spacing w:line="360" w:lineRule="auto"/>
        <w:ind w:firstLine="843"/>
        <w:rPr>
          <w:rFonts w:ascii="微软雅黑" w:eastAsia="微软雅黑" w:hAnsi="微软雅黑" w:cs="宋体"/>
          <w:b/>
          <w:bCs/>
          <w:color w:val="000000" w:themeColor="text1"/>
          <w:sz w:val="24"/>
          <w:lang w:val="zh-CN"/>
        </w:rPr>
      </w:pPr>
    </w:p>
    <w:p w14:paraId="5DFA4394" w14:textId="77777777" w:rsidR="00941B06" w:rsidRDefault="008B0C9A">
      <w:pPr>
        <w:autoSpaceDE w:val="0"/>
        <w:autoSpaceDN w:val="0"/>
        <w:adjustRightInd w:val="0"/>
        <w:spacing w:line="360" w:lineRule="auto"/>
        <w:ind w:firstLine="843"/>
        <w:rPr>
          <w:rFonts w:ascii="微软雅黑" w:eastAsia="微软雅黑" w:hAnsi="微软雅黑"/>
          <w:color w:val="000000" w:themeColor="text1"/>
          <w:sz w:val="24"/>
        </w:rPr>
      </w:pPr>
      <w:r>
        <w:rPr>
          <w:rFonts w:ascii="微软雅黑" w:eastAsia="微软雅黑" w:hAnsi="微软雅黑" w:cs="宋体" w:hint="eastAsia"/>
          <w:b/>
          <w:bCs/>
          <w:color w:val="000000" w:themeColor="text1"/>
          <w:sz w:val="24"/>
          <w:lang w:val="zh-CN"/>
        </w:rPr>
        <w:t>招</w:t>
      </w:r>
      <w:r>
        <w:rPr>
          <w:rFonts w:ascii="微软雅黑" w:eastAsia="微软雅黑" w:hAnsi="微软雅黑"/>
          <w:b/>
          <w:bCs/>
          <w:color w:val="000000" w:themeColor="text1"/>
          <w:sz w:val="24"/>
        </w:rPr>
        <w:t xml:space="preserve"> </w:t>
      </w:r>
      <w:r>
        <w:rPr>
          <w:rFonts w:ascii="微软雅黑" w:eastAsia="微软雅黑" w:hAnsi="微软雅黑" w:cs="宋体" w:hint="eastAsia"/>
          <w:b/>
          <w:bCs/>
          <w:color w:val="000000" w:themeColor="text1"/>
          <w:sz w:val="24"/>
          <w:lang w:val="zh-CN"/>
        </w:rPr>
        <w:t>标</w:t>
      </w:r>
      <w:r>
        <w:rPr>
          <w:rFonts w:ascii="微软雅黑" w:eastAsia="微软雅黑" w:hAnsi="微软雅黑"/>
          <w:b/>
          <w:bCs/>
          <w:color w:val="000000" w:themeColor="text1"/>
          <w:sz w:val="24"/>
        </w:rPr>
        <w:t xml:space="preserve"> </w:t>
      </w:r>
      <w:r>
        <w:rPr>
          <w:rFonts w:ascii="微软雅黑" w:eastAsia="微软雅黑" w:hAnsi="微软雅黑" w:cs="宋体" w:hint="eastAsia"/>
          <w:b/>
          <w:bCs/>
          <w:color w:val="000000" w:themeColor="text1"/>
          <w:sz w:val="24"/>
          <w:lang w:val="zh-CN"/>
        </w:rPr>
        <w:t>人</w:t>
      </w:r>
      <w:r>
        <w:rPr>
          <w:rFonts w:ascii="微软雅黑" w:eastAsia="微软雅黑" w:hAnsi="微软雅黑" w:cs="宋体" w:hint="eastAsia"/>
          <w:color w:val="000000" w:themeColor="text1"/>
          <w:sz w:val="24"/>
          <w:lang w:val="zh-CN"/>
        </w:rPr>
        <w:t>：</w:t>
      </w:r>
      <w:r>
        <w:rPr>
          <w:rFonts w:ascii="微软雅黑" w:eastAsia="微软雅黑" w:hAnsi="微软雅黑" w:hint="eastAsia"/>
          <w:color w:val="000000" w:themeColor="text1"/>
          <w:sz w:val="24"/>
        </w:rPr>
        <w:t xml:space="preserve"> 重庆新沁园食品有限公司</w:t>
      </w:r>
    </w:p>
    <w:p w14:paraId="64FF76CE" w14:textId="327707E7" w:rsidR="00941B06" w:rsidRDefault="008B0C9A">
      <w:pPr>
        <w:autoSpaceDE w:val="0"/>
        <w:autoSpaceDN w:val="0"/>
        <w:adjustRightInd w:val="0"/>
        <w:spacing w:line="360" w:lineRule="auto"/>
        <w:rPr>
          <w:rFonts w:ascii="微软雅黑" w:eastAsia="微软雅黑" w:hAnsi="微软雅黑"/>
          <w:color w:val="000000" w:themeColor="text1"/>
          <w:sz w:val="24"/>
        </w:rPr>
      </w:pPr>
      <w:r>
        <w:rPr>
          <w:rFonts w:ascii="微软雅黑" w:eastAsia="微软雅黑" w:hAnsi="微软雅黑"/>
          <w:color w:val="000000" w:themeColor="text1"/>
          <w:sz w:val="24"/>
        </w:rPr>
        <w:t xml:space="preserve">    </w:t>
      </w:r>
      <w:r>
        <w:rPr>
          <w:rFonts w:ascii="微软雅黑" w:eastAsia="微软雅黑" w:hAnsi="微软雅黑" w:hint="eastAsia"/>
          <w:color w:val="000000" w:themeColor="text1"/>
          <w:sz w:val="24"/>
        </w:rPr>
        <w:t xml:space="preserve"> </w:t>
      </w:r>
      <w:r>
        <w:rPr>
          <w:rFonts w:ascii="微软雅黑" w:eastAsia="微软雅黑" w:hAnsi="微软雅黑"/>
          <w:color w:val="000000" w:themeColor="text1"/>
          <w:sz w:val="24"/>
        </w:rPr>
        <w:t xml:space="preserve">  </w:t>
      </w:r>
      <w:r>
        <w:rPr>
          <w:rFonts w:ascii="微软雅黑" w:eastAsia="微软雅黑" w:hAnsi="微软雅黑" w:cs="宋体" w:hint="eastAsia"/>
          <w:b/>
          <w:bCs/>
          <w:color w:val="000000" w:themeColor="text1"/>
          <w:sz w:val="24"/>
          <w:lang w:val="zh-CN"/>
        </w:rPr>
        <w:t>招标日期</w:t>
      </w:r>
      <w:r>
        <w:rPr>
          <w:rFonts w:ascii="微软雅黑" w:eastAsia="微软雅黑" w:hAnsi="微软雅黑" w:cs="宋体" w:hint="eastAsia"/>
          <w:color w:val="000000" w:themeColor="text1"/>
          <w:sz w:val="24"/>
          <w:lang w:val="zh-CN"/>
        </w:rPr>
        <w:t>：</w:t>
      </w:r>
      <w:r>
        <w:rPr>
          <w:rFonts w:ascii="微软雅黑" w:eastAsia="微软雅黑" w:hAnsi="微软雅黑"/>
          <w:color w:val="000000" w:themeColor="text1"/>
          <w:sz w:val="24"/>
        </w:rPr>
        <w:t xml:space="preserve"> </w:t>
      </w:r>
      <w:r w:rsidR="0044369A">
        <w:rPr>
          <w:rFonts w:ascii="微软雅黑" w:eastAsia="微软雅黑" w:hAnsi="微软雅黑" w:hint="eastAsia"/>
          <w:color w:val="000000" w:themeColor="text1"/>
          <w:sz w:val="24"/>
          <w:u w:val="single"/>
        </w:rPr>
        <w:t xml:space="preserve">    202</w:t>
      </w:r>
      <w:r w:rsidR="000761BB">
        <w:rPr>
          <w:rFonts w:ascii="微软雅黑" w:eastAsia="微软雅黑" w:hAnsi="微软雅黑"/>
          <w:color w:val="000000" w:themeColor="text1"/>
          <w:sz w:val="24"/>
          <w:u w:val="single"/>
        </w:rPr>
        <w:t>3</w:t>
      </w:r>
      <w:r>
        <w:rPr>
          <w:rFonts w:ascii="微软雅黑" w:eastAsia="微软雅黑" w:hAnsi="微软雅黑" w:hint="eastAsia"/>
          <w:color w:val="000000" w:themeColor="text1"/>
          <w:sz w:val="24"/>
          <w:u w:val="single"/>
        </w:rPr>
        <w:t xml:space="preserve">  </w:t>
      </w:r>
      <w:r>
        <w:rPr>
          <w:rFonts w:ascii="微软雅黑" w:eastAsia="微软雅黑" w:hAnsi="微软雅黑" w:hint="eastAsia"/>
          <w:color w:val="000000" w:themeColor="text1"/>
          <w:sz w:val="24"/>
        </w:rPr>
        <w:t>年</w:t>
      </w:r>
      <w:r w:rsidR="00985ACC">
        <w:rPr>
          <w:rFonts w:ascii="微软雅黑" w:eastAsia="微软雅黑" w:hAnsi="微软雅黑" w:hint="eastAsia"/>
          <w:color w:val="000000" w:themeColor="text1"/>
          <w:sz w:val="24"/>
          <w:u w:val="single"/>
        </w:rPr>
        <w:t xml:space="preserve">  </w:t>
      </w:r>
      <w:r w:rsidR="0006723D">
        <w:rPr>
          <w:rFonts w:ascii="微软雅黑" w:eastAsia="微软雅黑" w:hAnsi="微软雅黑"/>
          <w:color w:val="000000" w:themeColor="text1"/>
          <w:sz w:val="24"/>
          <w:u w:val="single"/>
        </w:rPr>
        <w:t>5</w:t>
      </w:r>
      <w:r w:rsidR="0044369A">
        <w:rPr>
          <w:rFonts w:ascii="微软雅黑" w:eastAsia="微软雅黑" w:hAnsi="微软雅黑"/>
          <w:color w:val="000000" w:themeColor="text1"/>
          <w:sz w:val="24"/>
          <w:u w:val="single"/>
        </w:rPr>
        <w:t xml:space="preserve"> </w:t>
      </w:r>
      <w:r>
        <w:rPr>
          <w:rFonts w:ascii="微软雅黑" w:eastAsia="微软雅黑" w:hAnsi="微软雅黑" w:hint="eastAsia"/>
          <w:color w:val="000000" w:themeColor="text1"/>
          <w:sz w:val="24"/>
          <w:u w:val="single"/>
        </w:rPr>
        <w:t xml:space="preserve"> </w:t>
      </w:r>
      <w:r>
        <w:rPr>
          <w:rFonts w:ascii="微软雅黑" w:eastAsia="微软雅黑" w:hAnsi="微软雅黑" w:hint="eastAsia"/>
          <w:color w:val="000000" w:themeColor="text1"/>
          <w:sz w:val="24"/>
        </w:rPr>
        <w:t>月</w:t>
      </w:r>
      <w:r w:rsidR="00985ACC">
        <w:rPr>
          <w:rFonts w:ascii="微软雅黑" w:eastAsia="微软雅黑" w:hAnsi="微软雅黑" w:hint="eastAsia"/>
          <w:color w:val="000000" w:themeColor="text1"/>
          <w:sz w:val="24"/>
          <w:u w:val="single"/>
        </w:rPr>
        <w:t xml:space="preserve">  </w:t>
      </w:r>
      <w:r w:rsidR="00C72F11">
        <w:rPr>
          <w:rFonts w:ascii="微软雅黑" w:eastAsia="微软雅黑" w:hAnsi="微软雅黑"/>
          <w:color w:val="000000" w:themeColor="text1"/>
          <w:sz w:val="24"/>
          <w:u w:val="single"/>
        </w:rPr>
        <w:t>1</w:t>
      </w:r>
      <w:r w:rsidR="00FF574E">
        <w:rPr>
          <w:rFonts w:ascii="微软雅黑" w:eastAsia="微软雅黑" w:hAnsi="微软雅黑"/>
          <w:color w:val="000000" w:themeColor="text1"/>
          <w:sz w:val="24"/>
          <w:u w:val="single"/>
        </w:rPr>
        <w:t>9</w:t>
      </w:r>
      <w:r w:rsidR="0006723D">
        <w:rPr>
          <w:rFonts w:ascii="微软雅黑" w:eastAsia="微软雅黑" w:hAnsi="微软雅黑"/>
          <w:color w:val="000000" w:themeColor="text1"/>
          <w:sz w:val="24"/>
          <w:u w:val="single"/>
        </w:rPr>
        <w:t xml:space="preserve"> </w:t>
      </w:r>
      <w:r>
        <w:rPr>
          <w:rFonts w:ascii="微软雅黑" w:eastAsia="微软雅黑" w:hAnsi="微软雅黑" w:hint="eastAsia"/>
          <w:color w:val="000000" w:themeColor="text1"/>
          <w:sz w:val="24"/>
        </w:rPr>
        <w:t>日</w:t>
      </w:r>
    </w:p>
    <w:p w14:paraId="377DA836" w14:textId="77777777" w:rsidR="00941B06" w:rsidRDefault="00941B06">
      <w:pPr>
        <w:autoSpaceDE w:val="0"/>
        <w:autoSpaceDN w:val="0"/>
        <w:adjustRightInd w:val="0"/>
        <w:spacing w:line="360" w:lineRule="auto"/>
        <w:jc w:val="left"/>
        <w:rPr>
          <w:rFonts w:ascii="微软雅黑" w:eastAsia="微软雅黑" w:hAnsi="微软雅黑"/>
          <w:b/>
          <w:bCs/>
          <w:color w:val="000000" w:themeColor="text1"/>
          <w:sz w:val="24"/>
        </w:rPr>
      </w:pPr>
    </w:p>
    <w:p w14:paraId="6AAADE41" w14:textId="77777777" w:rsidR="00941B06" w:rsidRDefault="008B0C9A">
      <w:pPr>
        <w:pStyle w:val="af0"/>
        <w:ind w:firstLineChars="400" w:firstLine="1760"/>
        <w:jc w:val="both"/>
        <w:rPr>
          <w:rFonts w:ascii="微软雅黑" w:eastAsia="微软雅黑" w:hAnsi="微软雅黑"/>
          <w:color w:val="000000" w:themeColor="text1"/>
          <w:kern w:val="44"/>
          <w:szCs w:val="44"/>
          <w:lang w:val="zh-CN"/>
        </w:rPr>
      </w:pPr>
      <w:bookmarkStart w:id="0" w:name="_Toc244628930"/>
      <w:bookmarkStart w:id="1" w:name="_Toc244629396"/>
      <w:bookmarkStart w:id="2" w:name="_Toc244629709"/>
      <w:r>
        <w:rPr>
          <w:rFonts w:ascii="微软雅黑" w:eastAsia="微软雅黑" w:hAnsi="微软雅黑" w:hint="eastAsia"/>
          <w:color w:val="000000" w:themeColor="text1"/>
          <w:kern w:val="44"/>
          <w:szCs w:val="44"/>
          <w:lang w:val="zh-CN"/>
        </w:rPr>
        <w:lastRenderedPageBreak/>
        <w:t>第一部分  招</w:t>
      </w:r>
      <w:r>
        <w:rPr>
          <w:rFonts w:ascii="微软雅黑" w:eastAsia="微软雅黑" w:hAnsi="微软雅黑"/>
          <w:color w:val="000000" w:themeColor="text1"/>
          <w:kern w:val="44"/>
          <w:szCs w:val="44"/>
          <w:lang w:val="zh-CN"/>
        </w:rPr>
        <w:t xml:space="preserve"> </w:t>
      </w:r>
      <w:r>
        <w:rPr>
          <w:rFonts w:ascii="微软雅黑" w:eastAsia="微软雅黑" w:hAnsi="微软雅黑" w:hint="eastAsia"/>
          <w:color w:val="000000" w:themeColor="text1"/>
          <w:kern w:val="44"/>
          <w:szCs w:val="44"/>
          <w:lang w:val="zh-CN"/>
        </w:rPr>
        <w:t>标</w:t>
      </w:r>
      <w:r>
        <w:rPr>
          <w:rFonts w:ascii="微软雅黑" w:eastAsia="微软雅黑" w:hAnsi="微软雅黑"/>
          <w:color w:val="000000" w:themeColor="text1"/>
          <w:kern w:val="44"/>
          <w:szCs w:val="44"/>
          <w:lang w:val="zh-CN"/>
        </w:rPr>
        <w:t xml:space="preserve"> </w:t>
      </w:r>
      <w:r>
        <w:rPr>
          <w:rFonts w:ascii="微软雅黑" w:eastAsia="微软雅黑" w:hAnsi="微软雅黑" w:hint="eastAsia"/>
          <w:color w:val="000000" w:themeColor="text1"/>
          <w:kern w:val="44"/>
          <w:szCs w:val="44"/>
          <w:lang w:val="zh-CN"/>
        </w:rPr>
        <w:t>文</w:t>
      </w:r>
      <w:r>
        <w:rPr>
          <w:rFonts w:ascii="微软雅黑" w:eastAsia="微软雅黑" w:hAnsi="微软雅黑"/>
          <w:color w:val="000000" w:themeColor="text1"/>
          <w:kern w:val="44"/>
          <w:szCs w:val="44"/>
          <w:lang w:val="zh-CN"/>
        </w:rPr>
        <w:t xml:space="preserve"> </w:t>
      </w:r>
      <w:r>
        <w:rPr>
          <w:rFonts w:ascii="微软雅黑" w:eastAsia="微软雅黑" w:hAnsi="微软雅黑" w:hint="eastAsia"/>
          <w:color w:val="000000" w:themeColor="text1"/>
          <w:kern w:val="44"/>
          <w:szCs w:val="44"/>
          <w:lang w:val="zh-CN"/>
        </w:rPr>
        <w:t>件</w:t>
      </w:r>
      <w:bookmarkEnd w:id="0"/>
      <w:bookmarkEnd w:id="1"/>
      <w:bookmarkEnd w:id="2"/>
    </w:p>
    <w:p w14:paraId="381D5E1F" w14:textId="77777777" w:rsidR="00941B06" w:rsidRDefault="008B0C9A">
      <w:pPr>
        <w:widowControl/>
        <w:spacing w:line="520" w:lineRule="atLeast"/>
        <w:jc w:val="left"/>
        <w:rPr>
          <w:rFonts w:ascii="微软雅黑" w:eastAsia="微软雅黑" w:hAnsi="微软雅黑"/>
          <w:b/>
          <w:bCs/>
          <w:color w:val="000000" w:themeColor="text1"/>
          <w:sz w:val="24"/>
        </w:rPr>
      </w:pPr>
      <w:r>
        <w:rPr>
          <w:rFonts w:ascii="微软雅黑" w:eastAsia="微软雅黑" w:hAnsi="微软雅黑" w:hint="eastAsia"/>
          <w:color w:val="000000" w:themeColor="text1"/>
          <w:sz w:val="24"/>
        </w:rPr>
        <w:t xml:space="preserve">     依据《中华人民共和国招标投标法》第一章第三条第一款规定：“公共事业等关系社会公共利益、公众安全的项目”必须进行招标和《中华人民共和国政府采购法》第一章第二条规定：“各级国家机关、事业单位和团队组织，使用财政性资金采购的服务行为”必须采取招标投标方法采购的规定，现将“重庆新沁园食品有限公司-供应链管理部”（以下简称“新沁园”）安保服务项目通过文件招标公示如下：</w:t>
      </w:r>
    </w:p>
    <w:p w14:paraId="59B0A46D"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color w:val="000000" w:themeColor="text1"/>
          <w:sz w:val="24"/>
          <w:szCs w:val="24"/>
        </w:rPr>
      </w:pPr>
      <w:r>
        <w:rPr>
          <w:rFonts w:ascii="微软雅黑" w:eastAsia="微软雅黑" w:hAnsi="微软雅黑"/>
          <w:color w:val="000000" w:themeColor="text1"/>
          <w:sz w:val="24"/>
          <w:szCs w:val="24"/>
        </w:rPr>
        <w:t>招标文件概述</w:t>
      </w:r>
    </w:p>
    <w:p w14:paraId="68A0C947" w14:textId="795D8E43" w:rsidR="00941B06" w:rsidRDefault="008B0C9A">
      <w:pPr>
        <w:pStyle w:val="af9"/>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项目名称：重庆新沁园食品有限公司工厂安保</w:t>
      </w:r>
      <w:r w:rsidR="00C72F11">
        <w:rPr>
          <w:rFonts w:ascii="微软雅黑" w:eastAsia="微软雅黑" w:hAnsi="微软雅黑" w:hint="eastAsia"/>
          <w:sz w:val="24"/>
        </w:rPr>
        <w:t>服务</w:t>
      </w:r>
      <w:r>
        <w:rPr>
          <w:rFonts w:ascii="微软雅黑" w:eastAsia="微软雅黑" w:hAnsi="微软雅黑" w:hint="eastAsia"/>
          <w:sz w:val="24"/>
        </w:rPr>
        <w:t>招标</w:t>
      </w:r>
    </w:p>
    <w:p w14:paraId="7B56A745" w14:textId="3574BE0F" w:rsidR="00941B06" w:rsidRPr="00985ACC" w:rsidRDefault="008B0C9A">
      <w:pPr>
        <w:pStyle w:val="af9"/>
        <w:numPr>
          <w:ilvl w:val="0"/>
          <w:numId w:val="2"/>
        </w:numPr>
        <w:spacing w:line="360" w:lineRule="auto"/>
        <w:ind w:firstLineChars="0"/>
        <w:rPr>
          <w:rFonts w:ascii="微软雅黑" w:eastAsia="微软雅黑" w:hAnsi="微软雅黑"/>
          <w:b/>
          <w:sz w:val="24"/>
        </w:rPr>
      </w:pPr>
      <w:r>
        <w:rPr>
          <w:rFonts w:ascii="微软雅黑" w:eastAsia="微软雅黑" w:hAnsi="微软雅黑" w:hint="eastAsia"/>
          <w:sz w:val="24"/>
        </w:rPr>
        <w:t>投标截止时间：</w:t>
      </w:r>
      <w:r w:rsidR="00985ACC" w:rsidRPr="00985ACC">
        <w:rPr>
          <w:rFonts w:ascii="微软雅黑" w:eastAsia="微软雅黑" w:hAnsi="微软雅黑" w:hint="eastAsia"/>
          <w:b/>
          <w:sz w:val="24"/>
        </w:rPr>
        <w:t>2</w:t>
      </w:r>
      <w:r w:rsidR="0044369A">
        <w:rPr>
          <w:rFonts w:ascii="微软雅黑" w:eastAsia="微软雅黑" w:hAnsi="微软雅黑"/>
          <w:b/>
          <w:sz w:val="24"/>
        </w:rPr>
        <w:t>02</w:t>
      </w:r>
      <w:r w:rsidR="00C72F11">
        <w:rPr>
          <w:rFonts w:ascii="微软雅黑" w:eastAsia="微软雅黑" w:hAnsi="微软雅黑"/>
          <w:b/>
          <w:sz w:val="24"/>
        </w:rPr>
        <w:t>3</w:t>
      </w:r>
      <w:r w:rsidR="00985ACC" w:rsidRPr="00985ACC">
        <w:rPr>
          <w:rFonts w:ascii="微软雅黑" w:eastAsia="微软雅黑" w:hAnsi="微软雅黑" w:hint="eastAsia"/>
          <w:b/>
          <w:sz w:val="24"/>
        </w:rPr>
        <w:t>年</w:t>
      </w:r>
      <w:r w:rsidR="00C67760">
        <w:rPr>
          <w:rFonts w:ascii="微软雅黑" w:eastAsia="微软雅黑" w:hAnsi="微软雅黑"/>
          <w:b/>
          <w:sz w:val="24"/>
        </w:rPr>
        <w:t>6</w:t>
      </w:r>
      <w:r w:rsidR="00985ACC" w:rsidRPr="00985ACC">
        <w:rPr>
          <w:rFonts w:ascii="微软雅黑" w:eastAsia="微软雅黑" w:hAnsi="微软雅黑" w:hint="eastAsia"/>
          <w:b/>
          <w:sz w:val="24"/>
        </w:rPr>
        <w:t>月</w:t>
      </w:r>
      <w:r w:rsidR="000761BB">
        <w:rPr>
          <w:rFonts w:ascii="微软雅黑" w:eastAsia="微软雅黑" w:hAnsi="微软雅黑"/>
          <w:b/>
          <w:sz w:val="24"/>
        </w:rPr>
        <w:t>1</w:t>
      </w:r>
      <w:r w:rsidR="00985ACC" w:rsidRPr="00985ACC">
        <w:rPr>
          <w:rFonts w:ascii="微软雅黑" w:eastAsia="微软雅黑" w:hAnsi="微软雅黑" w:hint="eastAsia"/>
          <w:b/>
          <w:sz w:val="24"/>
        </w:rPr>
        <w:t>日</w:t>
      </w:r>
    </w:p>
    <w:p w14:paraId="465BF348" w14:textId="48FC9B28" w:rsidR="00941B06" w:rsidRDefault="008B0C9A">
      <w:pPr>
        <w:pStyle w:val="af9"/>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开标时间：</w:t>
      </w:r>
      <w:r w:rsidR="00985ACC" w:rsidRPr="00985ACC">
        <w:rPr>
          <w:rFonts w:ascii="微软雅黑" w:eastAsia="微软雅黑" w:hAnsi="微软雅黑" w:hint="eastAsia"/>
          <w:b/>
          <w:sz w:val="24"/>
        </w:rPr>
        <w:t>2</w:t>
      </w:r>
      <w:r w:rsidR="00492424">
        <w:rPr>
          <w:rFonts w:ascii="微软雅黑" w:eastAsia="微软雅黑" w:hAnsi="微软雅黑"/>
          <w:b/>
          <w:sz w:val="24"/>
        </w:rPr>
        <w:t>02</w:t>
      </w:r>
      <w:r w:rsidR="00C72F11">
        <w:rPr>
          <w:rFonts w:ascii="微软雅黑" w:eastAsia="微软雅黑" w:hAnsi="微软雅黑"/>
          <w:b/>
          <w:sz w:val="24"/>
        </w:rPr>
        <w:t>3</w:t>
      </w:r>
      <w:r w:rsidR="00985ACC" w:rsidRPr="00985ACC">
        <w:rPr>
          <w:rFonts w:ascii="微软雅黑" w:eastAsia="微软雅黑" w:hAnsi="微软雅黑" w:hint="eastAsia"/>
          <w:b/>
          <w:sz w:val="24"/>
        </w:rPr>
        <w:t>年</w:t>
      </w:r>
      <w:r w:rsidR="000761BB">
        <w:rPr>
          <w:rFonts w:ascii="微软雅黑" w:eastAsia="微软雅黑" w:hAnsi="微软雅黑"/>
          <w:b/>
          <w:sz w:val="24"/>
        </w:rPr>
        <w:t>6</w:t>
      </w:r>
      <w:r w:rsidR="00985ACC" w:rsidRPr="00985ACC">
        <w:rPr>
          <w:rFonts w:ascii="微软雅黑" w:eastAsia="微软雅黑" w:hAnsi="微软雅黑" w:hint="eastAsia"/>
          <w:b/>
          <w:sz w:val="24"/>
        </w:rPr>
        <w:t>月</w:t>
      </w:r>
      <w:r w:rsidR="00DC67D8">
        <w:rPr>
          <w:rFonts w:ascii="微软雅黑" w:eastAsia="微软雅黑" w:hAnsi="微软雅黑"/>
          <w:b/>
          <w:sz w:val="24"/>
        </w:rPr>
        <w:t>6</w:t>
      </w:r>
      <w:r w:rsidR="00985ACC" w:rsidRPr="00985ACC">
        <w:rPr>
          <w:rFonts w:ascii="微软雅黑" w:eastAsia="微软雅黑" w:hAnsi="微软雅黑" w:hint="eastAsia"/>
          <w:b/>
          <w:sz w:val="24"/>
        </w:rPr>
        <w:t>日</w:t>
      </w:r>
    </w:p>
    <w:p w14:paraId="5090FCAD" w14:textId="77777777" w:rsidR="00941B06" w:rsidRPr="00985ACC" w:rsidRDefault="008B0C9A">
      <w:pPr>
        <w:pStyle w:val="af9"/>
        <w:numPr>
          <w:ilvl w:val="0"/>
          <w:numId w:val="2"/>
        </w:numPr>
        <w:spacing w:line="360" w:lineRule="auto"/>
        <w:ind w:firstLineChars="0"/>
        <w:rPr>
          <w:rFonts w:ascii="微软雅黑" w:eastAsia="微软雅黑" w:hAnsi="微软雅黑"/>
          <w:b/>
          <w:sz w:val="24"/>
        </w:rPr>
      </w:pPr>
      <w:r>
        <w:rPr>
          <w:rFonts w:ascii="微软雅黑" w:eastAsia="微软雅黑" w:hAnsi="微软雅黑" w:hint="eastAsia"/>
          <w:sz w:val="24"/>
        </w:rPr>
        <w:t>评标、开标地点：</w:t>
      </w:r>
      <w:r w:rsidR="00985ACC" w:rsidRPr="00985ACC">
        <w:rPr>
          <w:rFonts w:ascii="微软雅黑" w:eastAsia="微软雅黑" w:hAnsi="微软雅黑" w:hint="eastAsia"/>
          <w:b/>
          <w:sz w:val="24"/>
        </w:rPr>
        <w:t>重庆新沁园食品有限公司</w:t>
      </w:r>
      <w:r w:rsidR="00985ACC">
        <w:rPr>
          <w:rFonts w:ascii="微软雅黑" w:eastAsia="微软雅黑" w:hAnsi="微软雅黑" w:hint="eastAsia"/>
          <w:b/>
          <w:sz w:val="24"/>
        </w:rPr>
        <w:t>白市驿工厂</w:t>
      </w:r>
    </w:p>
    <w:p w14:paraId="653A6BC9" w14:textId="3664C66D" w:rsidR="00941B06" w:rsidRDefault="008B0C9A">
      <w:pPr>
        <w:pStyle w:val="af9"/>
        <w:numPr>
          <w:ilvl w:val="0"/>
          <w:numId w:val="2"/>
        </w:numPr>
        <w:tabs>
          <w:tab w:val="left" w:pos="993"/>
        </w:tabs>
        <w:spacing w:line="360" w:lineRule="auto"/>
        <w:ind w:left="0" w:firstLineChars="0" w:firstLine="709"/>
        <w:rPr>
          <w:rFonts w:ascii="微软雅黑" w:eastAsia="微软雅黑" w:hAnsi="微软雅黑"/>
          <w:sz w:val="24"/>
        </w:rPr>
      </w:pPr>
      <w:r>
        <w:rPr>
          <w:rFonts w:ascii="微软雅黑" w:eastAsia="微软雅黑" w:hAnsi="微软雅黑" w:hint="eastAsia"/>
          <w:sz w:val="24"/>
        </w:rPr>
        <w:t xml:space="preserve"> 中标通知：由重庆新沁园食品有限公司供应链管理部招标评审组通知中标单位，开标后三天内不通知的单位为非中标单位，不另行通知</w:t>
      </w:r>
      <w:r w:rsidR="000E037F">
        <w:rPr>
          <w:rFonts w:ascii="微软雅黑" w:eastAsia="微软雅黑" w:hAnsi="微软雅黑" w:hint="eastAsia"/>
          <w:sz w:val="24"/>
        </w:rPr>
        <w:t>。</w:t>
      </w:r>
    </w:p>
    <w:p w14:paraId="0D45F04A" w14:textId="77777777" w:rsidR="00941B06" w:rsidRDefault="008B0C9A">
      <w:pPr>
        <w:pStyle w:val="af9"/>
        <w:numPr>
          <w:ilvl w:val="0"/>
          <w:numId w:val="2"/>
        </w:numPr>
        <w:tabs>
          <w:tab w:val="left" w:pos="993"/>
        </w:tabs>
        <w:spacing w:line="360" w:lineRule="auto"/>
        <w:ind w:left="0" w:firstLineChars="0" w:firstLine="709"/>
        <w:rPr>
          <w:rFonts w:ascii="微软雅黑" w:eastAsia="微软雅黑" w:hAnsi="微软雅黑"/>
          <w:sz w:val="24"/>
        </w:rPr>
      </w:pPr>
      <w:r>
        <w:rPr>
          <w:rFonts w:ascii="微软雅黑" w:eastAsia="微软雅黑" w:hAnsi="微软雅黑" w:hint="eastAsia"/>
          <w:sz w:val="24"/>
        </w:rPr>
        <w:t>投标书要求：投标人提交的投标书，须按照“新沁园”提供的招标书样品，认真填写（如有改动需加盖单位公章），负责人签字、加盖公章并密封后，按指定时间呈交“新沁园”项目招投标评审组。</w:t>
      </w:r>
    </w:p>
    <w:p w14:paraId="4F1FFA6F" w14:textId="0E637547" w:rsidR="00941B06" w:rsidRDefault="008B0C9A">
      <w:pPr>
        <w:pStyle w:val="af9"/>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联系人：</w:t>
      </w:r>
      <w:r w:rsidR="000E037F">
        <w:rPr>
          <w:rFonts w:ascii="微软雅黑" w:eastAsia="微软雅黑" w:hAnsi="微软雅黑" w:hint="eastAsia"/>
          <w:sz w:val="24"/>
        </w:rPr>
        <w:t>郑</w:t>
      </w:r>
      <w:proofErr w:type="gramStart"/>
      <w:r w:rsidR="000E037F">
        <w:rPr>
          <w:rFonts w:ascii="微软雅黑" w:eastAsia="微软雅黑" w:hAnsi="微软雅黑" w:hint="eastAsia"/>
          <w:sz w:val="24"/>
        </w:rPr>
        <w:t>世</w:t>
      </w:r>
      <w:proofErr w:type="gramEnd"/>
      <w:r w:rsidR="00CF3F71">
        <w:rPr>
          <w:rFonts w:ascii="微软雅黑" w:eastAsia="微软雅黑" w:hAnsi="微软雅黑" w:hint="eastAsia"/>
          <w:sz w:val="24"/>
        </w:rPr>
        <w:t>劲</w:t>
      </w:r>
    </w:p>
    <w:p w14:paraId="18D74CF8" w14:textId="2B746101" w:rsidR="00941B06" w:rsidRDefault="008B0C9A">
      <w:pPr>
        <w:pStyle w:val="af9"/>
        <w:numPr>
          <w:ilvl w:val="0"/>
          <w:numId w:val="2"/>
        </w:numPr>
        <w:spacing w:line="360" w:lineRule="auto"/>
        <w:ind w:firstLineChars="0"/>
        <w:rPr>
          <w:rFonts w:ascii="微软雅黑" w:eastAsia="微软雅黑" w:hAnsi="微软雅黑"/>
          <w:sz w:val="24"/>
        </w:rPr>
      </w:pPr>
      <w:r>
        <w:rPr>
          <w:rFonts w:ascii="微软雅黑" w:eastAsia="微软雅黑" w:hAnsi="微软雅黑"/>
          <w:sz w:val="24"/>
        </w:rPr>
        <w:t>联系电话</w:t>
      </w:r>
      <w:r>
        <w:rPr>
          <w:rFonts w:ascii="微软雅黑" w:eastAsia="微软雅黑" w:hAnsi="微软雅黑" w:hint="eastAsia"/>
          <w:sz w:val="24"/>
        </w:rPr>
        <w:t>：</w:t>
      </w:r>
      <w:r w:rsidR="00CF3F71">
        <w:rPr>
          <w:rFonts w:ascii="微软雅黑" w:eastAsia="微软雅黑" w:hAnsi="微软雅黑" w:hint="eastAsia"/>
          <w:sz w:val="24"/>
        </w:rPr>
        <w:t>1</w:t>
      </w:r>
      <w:r w:rsidR="00CF3F71">
        <w:rPr>
          <w:rFonts w:ascii="微软雅黑" w:eastAsia="微软雅黑" w:hAnsi="微软雅黑"/>
          <w:sz w:val="24"/>
        </w:rPr>
        <w:t>3983381906</w:t>
      </w:r>
    </w:p>
    <w:p w14:paraId="16B07500" w14:textId="77777777" w:rsidR="00941B06" w:rsidRDefault="00941B06">
      <w:pPr>
        <w:pStyle w:val="af9"/>
        <w:spacing w:line="360" w:lineRule="auto"/>
        <w:ind w:left="1095" w:firstLineChars="0" w:firstLine="0"/>
        <w:rPr>
          <w:rFonts w:ascii="微软雅黑" w:eastAsia="微软雅黑" w:hAnsi="微软雅黑"/>
          <w:sz w:val="24"/>
        </w:rPr>
      </w:pPr>
    </w:p>
    <w:p w14:paraId="0A854F9A" w14:textId="77777777" w:rsidR="00941B06" w:rsidRDefault="008B0C9A">
      <w:pPr>
        <w:pStyle w:val="af0"/>
        <w:numPr>
          <w:ilvl w:val="0"/>
          <w:numId w:val="1"/>
        </w:numPr>
        <w:tabs>
          <w:tab w:val="left" w:pos="1134"/>
        </w:tabs>
        <w:spacing w:afterLines="100" w:after="240" w:line="240" w:lineRule="auto"/>
        <w:ind w:left="992" w:hanging="425"/>
        <w:jc w:val="both"/>
        <w:rPr>
          <w:rFonts w:ascii="微软雅黑" w:eastAsia="微软雅黑" w:hAnsi="微软雅黑"/>
          <w:sz w:val="24"/>
        </w:rPr>
      </w:pPr>
      <w:r>
        <w:rPr>
          <w:rFonts w:ascii="微软雅黑" w:eastAsia="微软雅黑" w:hAnsi="微软雅黑"/>
          <w:sz w:val="24"/>
        </w:rPr>
        <w:lastRenderedPageBreak/>
        <w:t>本次采购招标的单位</w:t>
      </w:r>
      <w:r>
        <w:rPr>
          <w:rFonts w:ascii="微软雅黑" w:eastAsia="微软雅黑" w:hAnsi="微软雅黑" w:hint="eastAsia"/>
          <w:sz w:val="24"/>
        </w:rPr>
        <w:t>、</w:t>
      </w:r>
      <w:r>
        <w:rPr>
          <w:rFonts w:ascii="微软雅黑" w:eastAsia="微软雅黑" w:hAnsi="微软雅黑"/>
          <w:sz w:val="24"/>
        </w:rPr>
        <w:t>项目等简介</w:t>
      </w:r>
    </w:p>
    <w:p w14:paraId="374B8F2D" w14:textId="77777777" w:rsidR="00941B06" w:rsidRDefault="008B0C9A">
      <w:pPr>
        <w:pStyle w:val="af9"/>
        <w:numPr>
          <w:ilvl w:val="0"/>
          <w:numId w:val="3"/>
        </w:numPr>
        <w:ind w:firstLineChars="0"/>
        <w:rPr>
          <w:rFonts w:ascii="微软雅黑" w:eastAsia="微软雅黑" w:hAnsi="微软雅黑"/>
          <w:sz w:val="24"/>
        </w:rPr>
      </w:pPr>
      <w:r>
        <w:rPr>
          <w:rFonts w:ascii="微软雅黑" w:eastAsia="微软雅黑" w:hAnsi="微软雅黑" w:hint="eastAsia"/>
          <w:sz w:val="24"/>
        </w:rPr>
        <w:t>采购招标单位：重庆新沁园食品有限公司</w:t>
      </w:r>
    </w:p>
    <w:p w14:paraId="68C08F15" w14:textId="7DD95CC6" w:rsidR="00941B06" w:rsidRDefault="008B0C9A">
      <w:pPr>
        <w:pStyle w:val="af9"/>
        <w:spacing w:line="520" w:lineRule="exact"/>
        <w:ind w:firstLineChars="295" w:firstLine="708"/>
        <w:rPr>
          <w:rFonts w:ascii="微软雅黑" w:eastAsia="微软雅黑" w:hAnsi="微软雅黑"/>
          <w:sz w:val="24"/>
        </w:rPr>
      </w:pPr>
      <w:r>
        <w:rPr>
          <w:rFonts w:ascii="微软雅黑" w:eastAsia="微软雅黑" w:hAnsi="微软雅黑" w:hint="eastAsia"/>
          <w:sz w:val="24"/>
        </w:rPr>
        <w:t>沁园烘焙成立于1989年，是中国西南地区一家大型面包连锁企业。2016年3月，沁园成为太古食品旗下全资控股企业。沁园烘焙在重庆、贵州、四川等地拥有近600家门店和2000多名员工，销售收入、门店数量和市场占有率均处于西南地区领先水平。总部在重庆市九龙坡区华润广场A座，供应</w:t>
      </w:r>
      <w:proofErr w:type="gramStart"/>
      <w:r>
        <w:rPr>
          <w:rFonts w:ascii="微软雅黑" w:eastAsia="微软雅黑" w:hAnsi="微软雅黑" w:hint="eastAsia"/>
          <w:sz w:val="24"/>
        </w:rPr>
        <w:t>链中心</w:t>
      </w:r>
      <w:proofErr w:type="gramEnd"/>
      <w:r>
        <w:rPr>
          <w:rFonts w:ascii="微软雅黑" w:eastAsia="微软雅黑" w:hAnsi="微软雅黑" w:hint="eastAsia"/>
          <w:sz w:val="24"/>
        </w:rPr>
        <w:t>位于重庆西部国际涉农物流园区，占地面积超过3万平方米，采用先进技术装备和自动化的供应链管理系统，生产烘焙产品及冷品半成品，除此以外还分别在成都和贵阳有设立</w:t>
      </w:r>
      <w:r w:rsidR="00CA67C1">
        <w:rPr>
          <w:rFonts w:ascii="微软雅黑" w:eastAsia="微软雅黑" w:hAnsi="微软雅黑" w:hint="eastAsia"/>
          <w:sz w:val="24"/>
        </w:rPr>
        <w:t>分公司</w:t>
      </w:r>
      <w:r>
        <w:rPr>
          <w:rFonts w:ascii="微软雅黑" w:eastAsia="微软雅黑" w:hAnsi="微软雅黑" w:hint="eastAsia"/>
          <w:sz w:val="24"/>
        </w:rPr>
        <w:t>，协助供应</w:t>
      </w:r>
      <w:proofErr w:type="gramStart"/>
      <w:r>
        <w:rPr>
          <w:rFonts w:ascii="微软雅黑" w:eastAsia="微软雅黑" w:hAnsi="微软雅黑" w:hint="eastAsia"/>
          <w:sz w:val="24"/>
        </w:rPr>
        <w:t>链中心</w:t>
      </w:r>
      <w:proofErr w:type="gramEnd"/>
      <w:r>
        <w:rPr>
          <w:rFonts w:ascii="微软雅黑" w:eastAsia="微软雅黑" w:hAnsi="微软雅黑" w:hint="eastAsia"/>
          <w:sz w:val="24"/>
        </w:rPr>
        <w:t>完成地方的生产和配送。</w:t>
      </w:r>
    </w:p>
    <w:p w14:paraId="3E3DFB63" w14:textId="25C0572B" w:rsidR="00941B06" w:rsidRDefault="008B0C9A">
      <w:pPr>
        <w:pStyle w:val="af9"/>
        <w:numPr>
          <w:ilvl w:val="0"/>
          <w:numId w:val="3"/>
        </w:numPr>
        <w:spacing w:beforeLines="100" w:before="240" w:afterLines="100" w:after="240"/>
        <w:ind w:firstLineChars="0"/>
        <w:rPr>
          <w:rFonts w:ascii="微软雅黑" w:eastAsia="微软雅黑" w:hAnsi="微软雅黑"/>
          <w:sz w:val="24"/>
        </w:rPr>
      </w:pPr>
      <w:r>
        <w:rPr>
          <w:rFonts w:ascii="微软雅黑" w:eastAsia="微软雅黑" w:hAnsi="微软雅黑"/>
          <w:sz w:val="24"/>
        </w:rPr>
        <w:t>负责人</w:t>
      </w:r>
      <w:r>
        <w:rPr>
          <w:rFonts w:ascii="微软雅黑" w:eastAsia="微软雅黑" w:hAnsi="微软雅黑" w:hint="eastAsia"/>
          <w:sz w:val="24"/>
        </w:rPr>
        <w:t>：</w:t>
      </w:r>
      <w:r w:rsidR="00357AEC">
        <w:rPr>
          <w:rFonts w:ascii="微软雅黑" w:eastAsia="微软雅黑" w:hAnsi="微软雅黑" w:hint="eastAsia"/>
          <w:sz w:val="24"/>
        </w:rPr>
        <w:t>综合管理</w:t>
      </w:r>
      <w:proofErr w:type="gramStart"/>
      <w:r w:rsidR="00357AEC">
        <w:rPr>
          <w:rFonts w:ascii="微软雅黑" w:eastAsia="微软雅黑" w:hAnsi="微软雅黑" w:hint="eastAsia"/>
          <w:sz w:val="24"/>
        </w:rPr>
        <w:t>部</w:t>
      </w:r>
      <w:r>
        <w:rPr>
          <w:rFonts w:ascii="微软雅黑" w:eastAsia="微软雅黑" w:hAnsi="微软雅黑"/>
          <w:sz w:val="24"/>
        </w:rPr>
        <w:t>周关华</w:t>
      </w:r>
      <w:proofErr w:type="gramEnd"/>
    </w:p>
    <w:p w14:paraId="100DA506" w14:textId="02F3EC5D" w:rsidR="007744A9" w:rsidRDefault="008B0C9A">
      <w:pPr>
        <w:pStyle w:val="af9"/>
        <w:spacing w:line="520" w:lineRule="exact"/>
        <w:ind w:firstLineChars="236" w:firstLine="566"/>
        <w:rPr>
          <w:rFonts w:ascii="微软雅黑" w:eastAsia="微软雅黑" w:hAnsi="微软雅黑"/>
          <w:sz w:val="24"/>
        </w:rPr>
      </w:pPr>
      <w:r>
        <w:rPr>
          <w:rFonts w:ascii="微软雅黑" w:eastAsia="微软雅黑" w:hAnsi="微软雅黑" w:hint="eastAsia"/>
          <w:sz w:val="24"/>
        </w:rPr>
        <w:t>招标范围</w:t>
      </w:r>
      <w:r w:rsidR="007744A9">
        <w:rPr>
          <w:rFonts w:ascii="微软雅黑" w:eastAsia="微软雅黑" w:hAnsi="微软雅黑" w:hint="eastAsia"/>
          <w:sz w:val="24"/>
        </w:rPr>
        <w:t>：</w:t>
      </w:r>
      <w:r>
        <w:rPr>
          <w:rFonts w:ascii="微软雅黑" w:eastAsia="微软雅黑" w:hAnsi="微软雅黑" w:hint="eastAsia"/>
          <w:sz w:val="24"/>
        </w:rPr>
        <w:t>为“新沁园”工厂的</w:t>
      </w:r>
      <w:r w:rsidR="00B91BA6">
        <w:rPr>
          <w:rFonts w:ascii="微软雅黑" w:eastAsia="微软雅黑" w:hAnsi="微软雅黑" w:hint="eastAsia"/>
          <w:sz w:val="24"/>
        </w:rPr>
        <w:t>安全</w:t>
      </w:r>
      <w:r>
        <w:rPr>
          <w:rFonts w:ascii="微软雅黑" w:eastAsia="微软雅黑" w:hAnsi="微软雅黑" w:hint="eastAsia"/>
          <w:sz w:val="24"/>
        </w:rPr>
        <w:t>保卫执勤和监控消防服务。服务面积约为3.8万㎡</w:t>
      </w:r>
      <w:r w:rsidR="007744A9">
        <w:rPr>
          <w:rFonts w:ascii="微软雅黑" w:eastAsia="微软雅黑" w:hAnsi="微软雅黑" w:hint="eastAsia"/>
          <w:sz w:val="24"/>
        </w:rPr>
        <w:t>。</w:t>
      </w:r>
    </w:p>
    <w:p w14:paraId="6AE1C7E0" w14:textId="7D4FCCB7" w:rsidR="00941B06" w:rsidRDefault="008B0C9A">
      <w:pPr>
        <w:pStyle w:val="af9"/>
        <w:spacing w:line="520" w:lineRule="exact"/>
        <w:ind w:firstLineChars="236" w:firstLine="566"/>
        <w:rPr>
          <w:rFonts w:ascii="微软雅黑" w:eastAsia="微软雅黑" w:hAnsi="微软雅黑"/>
          <w:sz w:val="24"/>
        </w:rPr>
      </w:pPr>
      <w:r>
        <w:rPr>
          <w:rFonts w:ascii="微软雅黑" w:eastAsia="微软雅黑" w:hAnsi="微软雅黑" w:hint="eastAsia"/>
          <w:sz w:val="24"/>
        </w:rPr>
        <w:t>项目位置：重庆市九龙坡区锦驿路5号</w:t>
      </w:r>
      <w:r w:rsidR="00C50E68">
        <w:rPr>
          <w:rFonts w:ascii="微软雅黑" w:eastAsia="微软雅黑" w:hAnsi="微软雅黑" w:hint="eastAsia"/>
          <w:sz w:val="24"/>
        </w:rPr>
        <w:t>1幢。</w:t>
      </w:r>
    </w:p>
    <w:p w14:paraId="691380D3" w14:textId="0881F5A7" w:rsidR="004432B5" w:rsidRDefault="00AC0341">
      <w:pPr>
        <w:pStyle w:val="af9"/>
        <w:spacing w:line="520" w:lineRule="exact"/>
        <w:ind w:firstLineChars="236" w:firstLine="566"/>
        <w:rPr>
          <w:rFonts w:ascii="微软雅黑" w:eastAsia="微软雅黑" w:hAnsi="微软雅黑"/>
          <w:sz w:val="24"/>
        </w:rPr>
      </w:pPr>
      <w:r>
        <w:rPr>
          <w:rFonts w:ascii="微软雅黑" w:eastAsia="微软雅黑" w:hAnsi="微软雅黑" w:hint="eastAsia"/>
          <w:sz w:val="24"/>
        </w:rPr>
        <w:t>服务期限为一年：</w:t>
      </w:r>
      <w:r w:rsidR="00507273">
        <w:rPr>
          <w:rFonts w:ascii="微软雅黑" w:eastAsia="微软雅黑" w:hAnsi="微软雅黑" w:hint="eastAsia"/>
          <w:sz w:val="24"/>
        </w:rPr>
        <w:t>自</w:t>
      </w:r>
      <w:r>
        <w:rPr>
          <w:rFonts w:ascii="微软雅黑" w:eastAsia="微软雅黑" w:hAnsi="微软雅黑" w:hint="eastAsia"/>
          <w:sz w:val="24"/>
        </w:rPr>
        <w:t>2</w:t>
      </w:r>
      <w:r>
        <w:rPr>
          <w:rFonts w:ascii="微软雅黑" w:eastAsia="微软雅黑" w:hAnsi="微软雅黑"/>
          <w:sz w:val="24"/>
        </w:rPr>
        <w:t>023</w:t>
      </w:r>
      <w:r>
        <w:rPr>
          <w:rFonts w:ascii="微软雅黑" w:eastAsia="微软雅黑" w:hAnsi="微软雅黑" w:hint="eastAsia"/>
          <w:sz w:val="24"/>
        </w:rPr>
        <w:t>年</w:t>
      </w:r>
      <w:r w:rsidR="00234A1A">
        <w:rPr>
          <w:rFonts w:ascii="微软雅黑" w:eastAsia="微软雅黑" w:hAnsi="微软雅黑"/>
          <w:sz w:val="24"/>
        </w:rPr>
        <w:t>6</w:t>
      </w:r>
      <w:r>
        <w:rPr>
          <w:rFonts w:ascii="微软雅黑" w:eastAsia="微软雅黑" w:hAnsi="微软雅黑" w:hint="eastAsia"/>
          <w:sz w:val="24"/>
        </w:rPr>
        <w:t>月</w:t>
      </w:r>
      <w:r w:rsidR="00234A1A">
        <w:rPr>
          <w:rFonts w:ascii="微软雅黑" w:eastAsia="微软雅黑" w:hAnsi="微软雅黑"/>
          <w:sz w:val="24"/>
        </w:rPr>
        <w:t>25</w:t>
      </w:r>
      <w:r>
        <w:rPr>
          <w:rFonts w:ascii="微软雅黑" w:eastAsia="微软雅黑" w:hAnsi="微软雅黑" w:hint="eastAsia"/>
          <w:sz w:val="24"/>
        </w:rPr>
        <w:t>日</w:t>
      </w:r>
      <w:r w:rsidR="00507273">
        <w:rPr>
          <w:rFonts w:ascii="微软雅黑" w:eastAsia="微软雅黑" w:hAnsi="微软雅黑" w:hint="eastAsia"/>
          <w:sz w:val="24"/>
        </w:rPr>
        <w:t>起，至</w:t>
      </w:r>
      <w:r>
        <w:rPr>
          <w:rFonts w:ascii="微软雅黑" w:eastAsia="微软雅黑" w:hAnsi="微软雅黑"/>
          <w:sz w:val="24"/>
        </w:rPr>
        <w:t>2024</w:t>
      </w:r>
      <w:r>
        <w:rPr>
          <w:rFonts w:ascii="微软雅黑" w:eastAsia="微软雅黑" w:hAnsi="微软雅黑" w:hint="eastAsia"/>
          <w:sz w:val="24"/>
        </w:rPr>
        <w:t>年6月</w:t>
      </w:r>
      <w:r w:rsidR="00234A1A">
        <w:rPr>
          <w:rFonts w:ascii="微软雅黑" w:eastAsia="微软雅黑" w:hAnsi="微软雅黑"/>
          <w:sz w:val="24"/>
        </w:rPr>
        <w:t>24</w:t>
      </w:r>
      <w:r>
        <w:rPr>
          <w:rFonts w:ascii="微软雅黑" w:eastAsia="微软雅黑" w:hAnsi="微软雅黑" w:hint="eastAsia"/>
          <w:sz w:val="24"/>
        </w:rPr>
        <w:t>日</w:t>
      </w:r>
      <w:r w:rsidR="00507273">
        <w:rPr>
          <w:rFonts w:ascii="微软雅黑" w:eastAsia="微软雅黑" w:hAnsi="微软雅黑" w:hint="eastAsia"/>
          <w:sz w:val="24"/>
        </w:rPr>
        <w:t>止</w:t>
      </w:r>
      <w:r>
        <w:rPr>
          <w:rFonts w:ascii="微软雅黑" w:eastAsia="微软雅黑" w:hAnsi="微软雅黑" w:hint="eastAsia"/>
          <w:sz w:val="24"/>
        </w:rPr>
        <w:t>。</w:t>
      </w:r>
    </w:p>
    <w:p w14:paraId="72BDBE14" w14:textId="72FF7C4D" w:rsidR="00941B06" w:rsidRDefault="008B0C9A">
      <w:pPr>
        <w:pStyle w:val="af9"/>
        <w:spacing w:line="520" w:lineRule="exact"/>
        <w:ind w:leftChars="-72" w:left="-151" w:firstLineChars="300" w:firstLine="720"/>
        <w:rPr>
          <w:rFonts w:ascii="微软雅黑" w:eastAsia="微软雅黑" w:hAnsi="微软雅黑"/>
          <w:sz w:val="24"/>
        </w:rPr>
      </w:pPr>
      <w:r>
        <w:rPr>
          <w:rFonts w:ascii="微软雅黑" w:eastAsia="微软雅黑" w:hAnsi="微软雅黑" w:hint="eastAsia"/>
          <w:sz w:val="24"/>
        </w:rPr>
        <w:t>安保人员具体岗位和人员数量</w:t>
      </w:r>
      <w:r w:rsidR="00B91BA6">
        <w:rPr>
          <w:rFonts w:ascii="微软雅黑" w:eastAsia="微软雅黑" w:hAnsi="微软雅黑" w:hint="eastAsia"/>
          <w:sz w:val="24"/>
        </w:rPr>
        <w:t>：</w:t>
      </w:r>
      <w:r>
        <w:rPr>
          <w:rFonts w:ascii="微软雅黑" w:eastAsia="微软雅黑" w:hAnsi="微软雅黑" w:hint="eastAsia"/>
          <w:sz w:val="24"/>
        </w:rPr>
        <w:t>由投标方依据实地安全</w:t>
      </w:r>
      <w:r w:rsidR="00B91BA6">
        <w:rPr>
          <w:rFonts w:ascii="微软雅黑" w:eastAsia="微软雅黑" w:hAnsi="微软雅黑" w:hint="eastAsia"/>
          <w:sz w:val="24"/>
        </w:rPr>
        <w:t>保</w:t>
      </w:r>
      <w:r>
        <w:rPr>
          <w:rFonts w:ascii="微软雅黑" w:eastAsia="微软雅黑" w:hAnsi="微软雅黑" w:hint="eastAsia"/>
          <w:sz w:val="24"/>
        </w:rPr>
        <w:t>卫服务需要，在拟定</w:t>
      </w:r>
      <w:r w:rsidRPr="001E1CE7">
        <w:rPr>
          <w:rFonts w:ascii="微软雅黑" w:eastAsia="微软雅黑" w:hAnsi="微软雅黑" w:hint="eastAsia"/>
          <w:sz w:val="24"/>
        </w:rPr>
        <w:t>安保服务方案</w:t>
      </w:r>
      <w:r w:rsidR="00B91BA6" w:rsidRPr="001E1CE7">
        <w:rPr>
          <w:rFonts w:ascii="微软雅黑" w:eastAsia="微软雅黑" w:hAnsi="微软雅黑" w:hint="eastAsia"/>
          <w:sz w:val="24"/>
        </w:rPr>
        <w:t>中</w:t>
      </w:r>
      <w:r w:rsidRPr="001E1CE7">
        <w:rPr>
          <w:rFonts w:ascii="微软雅黑" w:eastAsia="微软雅黑" w:hAnsi="微软雅黑" w:hint="eastAsia"/>
          <w:sz w:val="24"/>
        </w:rPr>
        <w:t>提出。</w:t>
      </w:r>
    </w:p>
    <w:p w14:paraId="74320012"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szCs w:val="24"/>
        </w:rPr>
      </w:pPr>
      <w:r>
        <w:rPr>
          <w:rFonts w:ascii="微软雅黑" w:eastAsia="微软雅黑" w:hAnsi="微软雅黑"/>
          <w:sz w:val="24"/>
          <w:szCs w:val="24"/>
        </w:rPr>
        <w:t>本次招标活动的依据</w:t>
      </w:r>
    </w:p>
    <w:p w14:paraId="3D39A7A7" w14:textId="77777777" w:rsidR="00941B06" w:rsidRDefault="008B0C9A">
      <w:pPr>
        <w:rPr>
          <w:rFonts w:ascii="微软雅黑" w:eastAsia="微软雅黑" w:hAnsi="微软雅黑"/>
          <w:sz w:val="24"/>
        </w:rPr>
      </w:pPr>
      <w:r>
        <w:rPr>
          <w:rFonts w:hint="eastAsia"/>
        </w:rPr>
        <w:t xml:space="preserve">     </w:t>
      </w:r>
      <w:r>
        <w:rPr>
          <w:rFonts w:ascii="微软雅黑" w:eastAsia="微软雅黑" w:hAnsi="微软雅黑" w:hint="eastAsia"/>
          <w:sz w:val="24"/>
        </w:rPr>
        <w:t>本次招标依据《中华人民共和国政府采购法》《中华人民共和国招投标法》等国家相关法律法规进行。</w:t>
      </w:r>
    </w:p>
    <w:p w14:paraId="67E187E9"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rPr>
      </w:pPr>
      <w:r>
        <w:rPr>
          <w:rFonts w:ascii="微软雅黑" w:eastAsia="微软雅黑" w:hAnsi="微软雅黑"/>
          <w:sz w:val="24"/>
        </w:rPr>
        <w:t>选定本次投标对象的方式和要求</w:t>
      </w:r>
    </w:p>
    <w:p w14:paraId="5227D21B" w14:textId="77777777" w:rsidR="00941B06" w:rsidRDefault="008B0C9A">
      <w:pPr>
        <w:pStyle w:val="af9"/>
        <w:numPr>
          <w:ilvl w:val="0"/>
          <w:numId w:val="4"/>
        </w:numPr>
        <w:tabs>
          <w:tab w:val="left" w:pos="993"/>
          <w:tab w:val="left" w:pos="1134"/>
        </w:tabs>
        <w:spacing w:line="360" w:lineRule="auto"/>
        <w:ind w:left="-142" w:firstLineChars="0" w:firstLine="568"/>
        <w:rPr>
          <w:rFonts w:ascii="微软雅黑" w:eastAsia="微软雅黑" w:hAnsi="微软雅黑"/>
          <w:sz w:val="24"/>
        </w:rPr>
      </w:pPr>
      <w:r>
        <w:rPr>
          <w:rFonts w:ascii="微软雅黑" w:eastAsia="微软雅黑" w:hAnsi="微软雅黑" w:hint="eastAsia"/>
          <w:sz w:val="24"/>
        </w:rPr>
        <w:t>采用邀请招标的方式选定本次投标对象。</w:t>
      </w:r>
    </w:p>
    <w:p w14:paraId="5CB43531" w14:textId="77777777" w:rsidR="00941B06" w:rsidRDefault="008B0C9A">
      <w:pPr>
        <w:pStyle w:val="af9"/>
        <w:numPr>
          <w:ilvl w:val="0"/>
          <w:numId w:val="4"/>
        </w:numPr>
        <w:tabs>
          <w:tab w:val="left" w:pos="993"/>
          <w:tab w:val="left" w:pos="1134"/>
        </w:tabs>
        <w:spacing w:line="360" w:lineRule="auto"/>
        <w:ind w:left="-142" w:firstLineChars="0" w:firstLine="568"/>
        <w:rPr>
          <w:rFonts w:ascii="微软雅黑" w:eastAsia="微软雅黑" w:hAnsi="微软雅黑"/>
          <w:sz w:val="24"/>
        </w:rPr>
      </w:pPr>
      <w:r>
        <w:rPr>
          <w:rFonts w:ascii="微软雅黑" w:eastAsia="微软雅黑" w:hAnsi="微软雅黑" w:hint="eastAsia"/>
          <w:sz w:val="24"/>
        </w:rPr>
        <w:t>投标方不得将整体管理责任转让和转包第三方。</w:t>
      </w:r>
    </w:p>
    <w:p w14:paraId="08697B69" w14:textId="77777777" w:rsidR="00941B06" w:rsidRDefault="008B0C9A">
      <w:pPr>
        <w:pStyle w:val="af9"/>
        <w:numPr>
          <w:ilvl w:val="0"/>
          <w:numId w:val="4"/>
        </w:numPr>
        <w:tabs>
          <w:tab w:val="left" w:pos="993"/>
          <w:tab w:val="left" w:pos="1134"/>
        </w:tabs>
        <w:spacing w:line="360" w:lineRule="auto"/>
        <w:ind w:left="-142" w:firstLineChars="0" w:firstLine="568"/>
        <w:rPr>
          <w:rFonts w:ascii="微软雅黑" w:eastAsia="微软雅黑" w:hAnsi="微软雅黑"/>
          <w:sz w:val="24"/>
        </w:rPr>
      </w:pPr>
      <w:r>
        <w:rPr>
          <w:rFonts w:ascii="微软雅黑" w:eastAsia="微软雅黑" w:hAnsi="微软雅黑" w:hint="eastAsia"/>
          <w:sz w:val="24"/>
        </w:rPr>
        <w:t>投标方应按照国家及重庆市有关规定与保安服务人员签订劳动合同，保</w:t>
      </w:r>
      <w:r>
        <w:rPr>
          <w:rFonts w:ascii="微软雅黑" w:eastAsia="微软雅黑" w:hAnsi="微软雅黑" w:hint="eastAsia"/>
          <w:sz w:val="24"/>
        </w:rPr>
        <w:lastRenderedPageBreak/>
        <w:t>障保安服务人员基本权益；</w:t>
      </w:r>
    </w:p>
    <w:p w14:paraId="51B0201E" w14:textId="77777777" w:rsidR="00941B06" w:rsidRDefault="008B0C9A">
      <w:pPr>
        <w:pStyle w:val="af9"/>
        <w:numPr>
          <w:ilvl w:val="0"/>
          <w:numId w:val="4"/>
        </w:numPr>
        <w:spacing w:line="360" w:lineRule="auto"/>
        <w:ind w:firstLineChars="0"/>
        <w:rPr>
          <w:rFonts w:ascii="微软雅黑" w:eastAsia="微软雅黑" w:hAnsi="微软雅黑"/>
          <w:sz w:val="24"/>
        </w:rPr>
      </w:pPr>
      <w:r>
        <w:rPr>
          <w:rFonts w:ascii="微软雅黑" w:eastAsia="微软雅黑" w:hAnsi="微软雅黑" w:hint="eastAsia"/>
          <w:sz w:val="24"/>
        </w:rPr>
        <w:t>被邀请投标单位应具备的资质条件：</w:t>
      </w:r>
    </w:p>
    <w:p w14:paraId="6CCD08D8"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依据中华人民共和国法律规定设立，独立法人企业；</w:t>
      </w:r>
    </w:p>
    <w:p w14:paraId="10D94088"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在重庆市公安局备案登记的合法保安服务公司或市属保安服务总公司直属分公司,注册资本不少于人民币</w:t>
      </w:r>
      <w:r w:rsidR="001B0BD0">
        <w:rPr>
          <w:rFonts w:ascii="微软雅黑" w:eastAsia="微软雅黑" w:hAnsi="微软雅黑"/>
          <w:sz w:val="24"/>
        </w:rPr>
        <w:t>20</w:t>
      </w:r>
      <w:r>
        <w:rPr>
          <w:rFonts w:ascii="微软雅黑" w:eastAsia="微软雅黑" w:hAnsi="微软雅黑" w:hint="eastAsia"/>
          <w:sz w:val="24"/>
        </w:rPr>
        <w:t>00万元(含</w:t>
      </w:r>
      <w:r w:rsidR="001B0BD0">
        <w:rPr>
          <w:rFonts w:ascii="微软雅黑" w:eastAsia="微软雅黑" w:hAnsi="微软雅黑" w:hint="eastAsia"/>
          <w:sz w:val="24"/>
        </w:rPr>
        <w:t>2</w:t>
      </w:r>
      <w:r w:rsidR="001B0BD0">
        <w:rPr>
          <w:rFonts w:ascii="微软雅黑" w:eastAsia="微软雅黑" w:hAnsi="微软雅黑"/>
          <w:sz w:val="24"/>
        </w:rPr>
        <w:t>0</w:t>
      </w:r>
      <w:r>
        <w:rPr>
          <w:rFonts w:ascii="微软雅黑" w:eastAsia="微软雅黑" w:hAnsi="微软雅黑" w:hint="eastAsia"/>
          <w:sz w:val="24"/>
        </w:rPr>
        <w:t>00万),</w:t>
      </w:r>
      <w:proofErr w:type="gramStart"/>
      <w:r>
        <w:rPr>
          <w:rFonts w:ascii="微软雅黑" w:eastAsia="微软雅黑" w:hAnsi="微软雅黑" w:hint="eastAsia"/>
          <w:sz w:val="24"/>
        </w:rPr>
        <w:t>在册员工</w:t>
      </w:r>
      <w:proofErr w:type="gramEnd"/>
      <w:r>
        <w:rPr>
          <w:rFonts w:ascii="微软雅黑" w:eastAsia="微软雅黑" w:hAnsi="微软雅黑" w:hint="eastAsia"/>
          <w:sz w:val="24"/>
        </w:rPr>
        <w:t>不少于500人；</w:t>
      </w:r>
    </w:p>
    <w:p w14:paraId="798D50D5"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公司成立时间在3年（含3年）以上；</w:t>
      </w:r>
    </w:p>
    <w:p w14:paraId="3D62FAC2"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具有与招标保安服务项目相适应的管理、技术力量和保安队伍，有严格的管理及检查考核制度。（招标方</w:t>
      </w:r>
      <w:r w:rsidRPr="00F328D9">
        <w:rPr>
          <w:rFonts w:ascii="微软雅黑" w:eastAsia="微软雅黑" w:hAnsi="微软雅黑" w:hint="eastAsia"/>
          <w:color w:val="000000" w:themeColor="text1"/>
          <w:sz w:val="24"/>
        </w:rPr>
        <w:t>要对保安队伍进行预先审查）</w:t>
      </w:r>
      <w:r>
        <w:rPr>
          <w:rFonts w:ascii="微软雅黑" w:eastAsia="微软雅黑" w:hAnsi="微软雅黑" w:hint="eastAsia"/>
          <w:sz w:val="24"/>
        </w:rPr>
        <w:t>；</w:t>
      </w:r>
    </w:p>
    <w:p w14:paraId="193AB63A"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具有组织编制投标文件的能力；</w:t>
      </w:r>
    </w:p>
    <w:p w14:paraId="7C6D8910"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具有独立承担民事责任的能力；</w:t>
      </w:r>
    </w:p>
    <w:p w14:paraId="11301B48"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具有良好的商业信誉和健全的财务会计制度；</w:t>
      </w:r>
    </w:p>
    <w:p w14:paraId="7D93655B"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具有履行合同所必需的设备和专业技术能力；</w:t>
      </w:r>
    </w:p>
    <w:p w14:paraId="1AA449D9" w14:textId="77777777" w:rsidR="00941B06" w:rsidRDefault="008B0C9A">
      <w:pPr>
        <w:pStyle w:val="af9"/>
        <w:numPr>
          <w:ilvl w:val="0"/>
          <w:numId w:val="5"/>
        </w:numPr>
        <w:spacing w:line="360" w:lineRule="auto"/>
        <w:ind w:left="0" w:firstLineChars="0" w:firstLine="567"/>
        <w:rPr>
          <w:rFonts w:ascii="微软雅黑" w:eastAsia="微软雅黑" w:hAnsi="微软雅黑"/>
          <w:sz w:val="24"/>
        </w:rPr>
      </w:pPr>
      <w:r>
        <w:rPr>
          <w:rFonts w:ascii="微软雅黑" w:eastAsia="微软雅黑" w:hAnsi="微软雅黑" w:hint="eastAsia"/>
          <w:sz w:val="24"/>
        </w:rPr>
        <w:t>具有依法缴纳税收和社会保障资金的良好记录；</w:t>
      </w:r>
    </w:p>
    <w:p w14:paraId="2BB1D1FD" w14:textId="77777777" w:rsidR="00941B06" w:rsidRDefault="008B0C9A" w:rsidP="00B91BA6">
      <w:pPr>
        <w:pStyle w:val="af9"/>
        <w:numPr>
          <w:ilvl w:val="0"/>
          <w:numId w:val="5"/>
        </w:numPr>
        <w:tabs>
          <w:tab w:val="left" w:pos="993"/>
        </w:tabs>
        <w:spacing w:line="360" w:lineRule="auto"/>
        <w:ind w:left="0" w:firstLineChars="0" w:firstLine="567"/>
        <w:rPr>
          <w:rFonts w:ascii="微软雅黑" w:eastAsia="微软雅黑" w:hAnsi="微软雅黑"/>
          <w:sz w:val="24"/>
        </w:rPr>
      </w:pPr>
      <w:r>
        <w:rPr>
          <w:rFonts w:ascii="微软雅黑" w:eastAsia="微软雅黑" w:hAnsi="微软雅黑" w:hint="eastAsia"/>
          <w:sz w:val="24"/>
        </w:rPr>
        <w:t>参加此项投标活动前三年内，在经营活动中没有违法记录；</w:t>
      </w:r>
    </w:p>
    <w:p w14:paraId="5FD1ADAD" w14:textId="77777777" w:rsidR="00941B06" w:rsidRDefault="008B0C9A">
      <w:pPr>
        <w:pStyle w:val="af9"/>
        <w:numPr>
          <w:ilvl w:val="0"/>
          <w:numId w:val="5"/>
        </w:numPr>
        <w:tabs>
          <w:tab w:val="left" w:pos="993"/>
        </w:tabs>
        <w:spacing w:line="360" w:lineRule="auto"/>
        <w:ind w:left="0" w:firstLineChars="0" w:firstLine="567"/>
        <w:rPr>
          <w:rFonts w:ascii="微软雅黑" w:eastAsia="微软雅黑" w:hAnsi="微软雅黑"/>
          <w:sz w:val="24"/>
        </w:rPr>
      </w:pPr>
      <w:r>
        <w:rPr>
          <w:rFonts w:ascii="微软雅黑" w:eastAsia="微软雅黑" w:hAnsi="微软雅黑" w:hint="eastAsia"/>
          <w:sz w:val="24"/>
        </w:rPr>
        <w:t>在以往安保活动中无不良记录、无负面社会影响；</w:t>
      </w:r>
    </w:p>
    <w:p w14:paraId="0A00ACBA" w14:textId="77777777" w:rsidR="00941B06" w:rsidRDefault="008B0C9A">
      <w:pPr>
        <w:pStyle w:val="af9"/>
        <w:numPr>
          <w:ilvl w:val="0"/>
          <w:numId w:val="5"/>
        </w:numPr>
        <w:tabs>
          <w:tab w:val="left" w:pos="993"/>
        </w:tabs>
        <w:spacing w:line="360" w:lineRule="auto"/>
        <w:ind w:left="0" w:firstLineChars="0" w:firstLine="567"/>
        <w:rPr>
          <w:rFonts w:ascii="微软雅黑" w:eastAsia="微软雅黑" w:hAnsi="微软雅黑"/>
          <w:sz w:val="24"/>
        </w:rPr>
      </w:pPr>
      <w:r>
        <w:rPr>
          <w:rFonts w:ascii="微软雅黑" w:eastAsia="微软雅黑" w:hAnsi="微软雅黑" w:hint="eastAsia"/>
          <w:sz w:val="24"/>
        </w:rPr>
        <w:t>投标人应遵守有关的国家法律、法令和条例；</w:t>
      </w:r>
    </w:p>
    <w:p w14:paraId="56EF1E1B" w14:textId="77777777" w:rsidR="00941B06" w:rsidRDefault="008B0C9A">
      <w:pPr>
        <w:pStyle w:val="af9"/>
        <w:numPr>
          <w:ilvl w:val="0"/>
          <w:numId w:val="5"/>
        </w:numPr>
        <w:tabs>
          <w:tab w:val="left" w:pos="993"/>
        </w:tabs>
        <w:spacing w:line="360" w:lineRule="auto"/>
        <w:ind w:left="0" w:firstLineChars="0" w:firstLine="567"/>
        <w:rPr>
          <w:rFonts w:ascii="微软雅黑" w:eastAsia="微软雅黑" w:hAnsi="微软雅黑"/>
          <w:sz w:val="24"/>
        </w:rPr>
      </w:pPr>
      <w:r>
        <w:rPr>
          <w:rFonts w:ascii="微软雅黑" w:eastAsia="微软雅黑" w:hAnsi="微软雅黑" w:hint="eastAsia"/>
          <w:sz w:val="24"/>
        </w:rPr>
        <w:t>符合法律法规和招标方规定的其它条件。</w:t>
      </w:r>
    </w:p>
    <w:p w14:paraId="2E62D70A"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rPr>
      </w:pPr>
      <w:r>
        <w:rPr>
          <w:rFonts w:ascii="微软雅黑" w:eastAsia="微软雅黑" w:hAnsi="微软雅黑" w:hint="eastAsia"/>
          <w:sz w:val="24"/>
        </w:rPr>
        <w:t>投标人应具备的服务质量条件</w:t>
      </w:r>
    </w:p>
    <w:p w14:paraId="20E05D52" w14:textId="7034D9A7" w:rsidR="00941B06" w:rsidRPr="009F528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sidRPr="00985ACC">
        <w:rPr>
          <w:rFonts w:ascii="微软雅黑" w:eastAsia="微软雅黑" w:hAnsi="微软雅黑" w:hint="eastAsia"/>
          <w:sz w:val="24"/>
        </w:rPr>
        <w:t>投标</w:t>
      </w:r>
      <w:r w:rsidRPr="00E67C07">
        <w:rPr>
          <w:rFonts w:ascii="微软雅黑" w:eastAsia="微软雅黑" w:hAnsi="微软雅黑" w:hint="eastAsia"/>
          <w:sz w:val="24"/>
        </w:rPr>
        <w:t>方应提供“新沁园”厂区保安</w:t>
      </w:r>
      <w:r w:rsidR="00AD03B7" w:rsidRPr="00E67C07">
        <w:rPr>
          <w:rFonts w:ascii="微软雅黑" w:eastAsia="微软雅黑" w:hAnsi="微软雅黑" w:hint="eastAsia"/>
          <w:sz w:val="24"/>
        </w:rPr>
        <w:t>人</w:t>
      </w:r>
      <w:r w:rsidRPr="00E67C07">
        <w:rPr>
          <w:rFonts w:ascii="微软雅黑" w:eastAsia="微软雅黑" w:hAnsi="微软雅黑" w:hint="eastAsia"/>
          <w:sz w:val="24"/>
        </w:rPr>
        <w:t>员1</w:t>
      </w:r>
      <w:r w:rsidR="00590CC1" w:rsidRPr="00E67C07">
        <w:rPr>
          <w:rFonts w:ascii="微软雅黑" w:eastAsia="微软雅黑" w:hAnsi="微软雅黑"/>
          <w:sz w:val="24"/>
        </w:rPr>
        <w:t>2</w:t>
      </w:r>
      <w:r w:rsidRPr="00E67C07">
        <w:rPr>
          <w:rFonts w:ascii="微软雅黑" w:eastAsia="微软雅黑" w:hAnsi="微软雅黑" w:hint="eastAsia"/>
          <w:sz w:val="24"/>
        </w:rPr>
        <w:t>名,监控室消防</w:t>
      </w:r>
      <w:r w:rsidR="00AD03B7" w:rsidRPr="00E67C07">
        <w:rPr>
          <w:rFonts w:ascii="微软雅黑" w:eastAsia="微软雅黑" w:hAnsi="微软雅黑" w:hint="eastAsia"/>
          <w:sz w:val="24"/>
        </w:rPr>
        <w:t>人</w:t>
      </w:r>
      <w:r w:rsidRPr="00E67C07">
        <w:rPr>
          <w:rFonts w:ascii="微软雅黑" w:eastAsia="微软雅黑" w:hAnsi="微软雅黑" w:hint="eastAsia"/>
          <w:sz w:val="24"/>
        </w:rPr>
        <w:t>员（持证）3名</w:t>
      </w:r>
      <w:r w:rsidR="00590CC1" w:rsidRPr="00E67C07">
        <w:rPr>
          <w:rFonts w:ascii="微软雅黑" w:eastAsia="微软雅黑" w:hAnsi="微软雅黑" w:hint="eastAsia"/>
          <w:sz w:val="24"/>
        </w:rPr>
        <w:t>以上（</w:t>
      </w:r>
      <w:r w:rsidR="00E67C07" w:rsidRPr="00E67C07">
        <w:rPr>
          <w:rFonts w:ascii="微软雅黑" w:eastAsia="微软雅黑" w:hAnsi="微软雅黑" w:hint="eastAsia"/>
          <w:sz w:val="24"/>
        </w:rPr>
        <w:t>每天</w:t>
      </w:r>
      <w:r w:rsidR="00590CC1" w:rsidRPr="00E67C07">
        <w:rPr>
          <w:rFonts w:ascii="微软雅黑" w:eastAsia="微软雅黑" w:hAnsi="微软雅黑" w:hint="eastAsia"/>
          <w:sz w:val="24"/>
        </w:rPr>
        <w:t>三班人员）</w:t>
      </w:r>
      <w:r w:rsidRPr="00E67C07">
        <w:rPr>
          <w:rFonts w:ascii="微软雅黑" w:eastAsia="微软雅黑" w:hAnsi="微软雅黑" w:hint="eastAsia"/>
          <w:sz w:val="24"/>
        </w:rPr>
        <w:t>。</w:t>
      </w:r>
      <w:r>
        <w:rPr>
          <w:rFonts w:ascii="微软雅黑" w:eastAsia="微软雅黑" w:hAnsi="微软雅黑" w:hint="eastAsia"/>
          <w:sz w:val="24"/>
        </w:rPr>
        <w:t>投标方</w:t>
      </w:r>
      <w:r w:rsidR="00D12C1B">
        <w:rPr>
          <w:rFonts w:ascii="微软雅黑" w:eastAsia="微软雅黑" w:hAnsi="微软雅黑" w:hint="eastAsia"/>
          <w:sz w:val="24"/>
        </w:rPr>
        <w:t>应</w:t>
      </w:r>
      <w:r>
        <w:rPr>
          <w:rFonts w:ascii="微软雅黑" w:eastAsia="微软雅黑" w:hAnsi="微软雅黑" w:hint="eastAsia"/>
          <w:sz w:val="24"/>
        </w:rPr>
        <w:t>根据招标方的要求制定具体的人员</w:t>
      </w:r>
      <w:r w:rsidRPr="009F5286">
        <w:rPr>
          <w:rFonts w:ascii="微软雅黑" w:eastAsia="微软雅黑" w:hAnsi="微软雅黑" w:hint="eastAsia"/>
          <w:sz w:val="24"/>
        </w:rPr>
        <w:t>编制</w:t>
      </w:r>
      <w:r w:rsidR="00514B2C" w:rsidRPr="009F5286">
        <w:rPr>
          <w:rFonts w:ascii="微软雅黑" w:eastAsia="微软雅黑" w:hAnsi="微软雅黑" w:hint="eastAsia"/>
          <w:sz w:val="24"/>
        </w:rPr>
        <w:t>服务</w:t>
      </w:r>
      <w:r w:rsidRPr="009F5286">
        <w:rPr>
          <w:rFonts w:ascii="微软雅黑" w:eastAsia="微软雅黑" w:hAnsi="微软雅黑" w:hint="eastAsia"/>
          <w:sz w:val="24"/>
        </w:rPr>
        <w:t>方案，派驻人员在服务过程中，如需更换，应征得招标人同意；</w:t>
      </w:r>
    </w:p>
    <w:p w14:paraId="5A68DF97" w14:textId="7CA614C0"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lastRenderedPageBreak/>
        <w:t>该</w:t>
      </w:r>
      <w:r w:rsidR="00961811">
        <w:rPr>
          <w:rFonts w:ascii="微软雅黑" w:eastAsia="微软雅黑" w:hAnsi="微软雅黑" w:hint="eastAsia"/>
          <w:sz w:val="24"/>
        </w:rPr>
        <w:t>服务</w:t>
      </w:r>
      <w:r>
        <w:rPr>
          <w:rFonts w:ascii="微软雅黑" w:eastAsia="微软雅黑" w:hAnsi="微软雅黑" w:hint="eastAsia"/>
          <w:sz w:val="24"/>
        </w:rPr>
        <w:t>项目时间</w:t>
      </w:r>
      <w:r w:rsidR="00961811">
        <w:rPr>
          <w:rFonts w:ascii="微软雅黑" w:eastAsia="微软雅黑" w:hAnsi="微软雅黑" w:hint="eastAsia"/>
          <w:sz w:val="24"/>
        </w:rPr>
        <w:t>要求：</w:t>
      </w:r>
      <w:r>
        <w:rPr>
          <w:rFonts w:ascii="微软雅黑" w:eastAsia="微软雅黑" w:hAnsi="微软雅黑" w:hint="eastAsia"/>
          <w:sz w:val="24"/>
        </w:rPr>
        <w:t>24小时/天，每周7天，全年</w:t>
      </w:r>
      <w:r w:rsidR="007D74B1">
        <w:rPr>
          <w:rFonts w:ascii="微软雅黑" w:eastAsia="微软雅黑" w:hAnsi="微软雅黑" w:hint="eastAsia"/>
          <w:sz w:val="24"/>
        </w:rPr>
        <w:t>3</w:t>
      </w:r>
      <w:r w:rsidR="007D74B1">
        <w:rPr>
          <w:rFonts w:ascii="微软雅黑" w:eastAsia="微软雅黑" w:hAnsi="微软雅黑"/>
          <w:sz w:val="24"/>
        </w:rPr>
        <w:t>65</w:t>
      </w:r>
      <w:r w:rsidR="007D74B1">
        <w:rPr>
          <w:rFonts w:ascii="微软雅黑" w:eastAsia="微软雅黑" w:hAnsi="微软雅黑" w:hint="eastAsia"/>
          <w:sz w:val="24"/>
        </w:rPr>
        <w:t>天</w:t>
      </w:r>
      <w:r>
        <w:rPr>
          <w:rFonts w:ascii="微软雅黑" w:eastAsia="微软雅黑" w:hAnsi="微软雅黑" w:hint="eastAsia"/>
          <w:sz w:val="24"/>
        </w:rPr>
        <w:t>不间断</w:t>
      </w:r>
      <w:r w:rsidR="007D74B1">
        <w:rPr>
          <w:rFonts w:ascii="微软雅黑" w:eastAsia="微软雅黑" w:hAnsi="微软雅黑" w:hint="eastAsia"/>
          <w:sz w:val="24"/>
        </w:rPr>
        <w:t>安保服务</w:t>
      </w:r>
      <w:r>
        <w:rPr>
          <w:rFonts w:ascii="微软雅黑" w:eastAsia="微软雅黑" w:hAnsi="微软雅黑" w:hint="eastAsia"/>
          <w:sz w:val="24"/>
        </w:rPr>
        <w:t>；</w:t>
      </w:r>
    </w:p>
    <w:p w14:paraId="045684AB" w14:textId="443AA7F2"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保安人员</w:t>
      </w:r>
      <w:r w:rsidR="00961811">
        <w:rPr>
          <w:rFonts w:ascii="微软雅黑" w:eastAsia="微软雅黑" w:hAnsi="微软雅黑" w:hint="eastAsia"/>
          <w:sz w:val="24"/>
        </w:rPr>
        <w:t>要求：</w:t>
      </w:r>
      <w:r>
        <w:rPr>
          <w:rFonts w:ascii="微软雅黑" w:eastAsia="微软雅黑" w:hAnsi="微软雅黑" w:hint="eastAsia"/>
          <w:sz w:val="24"/>
        </w:rPr>
        <w:t>年龄在18-45岁，身高（平均）在1.70cm以上，具备初、高中以上文化程度</w:t>
      </w:r>
      <w:r w:rsidR="00991A9E">
        <w:rPr>
          <w:rFonts w:ascii="微软雅黑" w:eastAsia="微软雅黑" w:hAnsi="微软雅黑" w:hint="eastAsia"/>
          <w:sz w:val="24"/>
        </w:rPr>
        <w:t>；</w:t>
      </w:r>
      <w:r>
        <w:rPr>
          <w:rFonts w:ascii="微软雅黑" w:eastAsia="微软雅黑" w:hAnsi="微软雅黑" w:hint="eastAsia"/>
          <w:sz w:val="24"/>
        </w:rPr>
        <w:t>经重庆市保安服务总公司培训机构培训合格（持证上岗），有较好的语言能力</w:t>
      </w:r>
      <w:r w:rsidR="002D68DF">
        <w:rPr>
          <w:rFonts w:ascii="微软雅黑" w:eastAsia="微软雅黑" w:hAnsi="微软雅黑" w:hint="eastAsia"/>
          <w:sz w:val="24"/>
        </w:rPr>
        <w:t>、</w:t>
      </w:r>
      <w:r>
        <w:rPr>
          <w:rFonts w:ascii="微软雅黑" w:eastAsia="微软雅黑" w:hAnsi="微软雅黑" w:hint="eastAsia"/>
          <w:sz w:val="24"/>
        </w:rPr>
        <w:t>表达能力，能独立履行保安工作职能，有30%以上保安员为复员退伍军人或从事保安工作一年以上人员；</w:t>
      </w:r>
    </w:p>
    <w:p w14:paraId="062C3B50" w14:textId="1D2DE80D"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配备的保安队队长应从事保安工作2年以上，复员专业军人或具有1年以上保安管理工作经验，具有较好的语言、文字表达能力和一定的沟通、协调、组织、指挥能力；</w:t>
      </w:r>
    </w:p>
    <w:p w14:paraId="69EC1F76" w14:textId="7CBD6A22"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投标方应根据项目区域划分、规模大小按级别配置保安队长；并按照</w:t>
      </w:r>
      <w:r w:rsidR="00F328D9">
        <w:rPr>
          <w:rFonts w:ascii="微软雅黑" w:eastAsia="微软雅黑" w:hAnsi="微软雅黑" w:hint="eastAsia"/>
          <w:sz w:val="24"/>
        </w:rPr>
        <w:t>安保人员</w:t>
      </w:r>
      <w:r w:rsidRPr="00F328D9">
        <w:rPr>
          <w:rFonts w:ascii="微软雅黑" w:eastAsia="微软雅黑" w:hAnsi="微软雅黑" w:hint="eastAsia"/>
          <w:color w:val="000000" w:themeColor="text1"/>
          <w:sz w:val="24"/>
        </w:rPr>
        <w:t>1:1.</w:t>
      </w:r>
      <w:r w:rsidR="00537822" w:rsidRPr="00F328D9">
        <w:rPr>
          <w:rFonts w:ascii="微软雅黑" w:eastAsia="微软雅黑" w:hAnsi="微软雅黑"/>
          <w:color w:val="000000" w:themeColor="text1"/>
          <w:sz w:val="24"/>
        </w:rPr>
        <w:t>2</w:t>
      </w:r>
      <w:r>
        <w:rPr>
          <w:rFonts w:ascii="微软雅黑" w:eastAsia="微软雅黑" w:hAnsi="微软雅黑" w:hint="eastAsia"/>
          <w:sz w:val="24"/>
        </w:rPr>
        <w:t>的备选比例供招标方选择；</w:t>
      </w:r>
    </w:p>
    <w:p w14:paraId="227FE2F0" w14:textId="77777777"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提供安保服务后，除正常休假人员外，确保</w:t>
      </w:r>
      <w:proofErr w:type="gramStart"/>
      <w:r>
        <w:rPr>
          <w:rFonts w:ascii="微软雅黑" w:eastAsia="微软雅黑" w:hAnsi="微软雅黑" w:hint="eastAsia"/>
          <w:sz w:val="24"/>
        </w:rPr>
        <w:t>不</w:t>
      </w:r>
      <w:proofErr w:type="gramEnd"/>
      <w:r>
        <w:rPr>
          <w:rFonts w:ascii="微软雅黑" w:eastAsia="微软雅黑" w:hAnsi="微软雅黑" w:hint="eastAsia"/>
          <w:sz w:val="24"/>
        </w:rPr>
        <w:t>缺人不缺岗；</w:t>
      </w:r>
    </w:p>
    <w:p w14:paraId="1F31C856" w14:textId="1B2A4234"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保安员</w:t>
      </w:r>
      <w:r w:rsidR="00222F98">
        <w:rPr>
          <w:rFonts w:ascii="微软雅黑" w:eastAsia="微软雅黑" w:hAnsi="微软雅黑" w:hint="eastAsia"/>
          <w:sz w:val="24"/>
        </w:rPr>
        <w:t>上岗</w:t>
      </w:r>
      <w:r>
        <w:rPr>
          <w:rFonts w:ascii="微软雅黑" w:eastAsia="微软雅黑" w:hAnsi="微软雅黑" w:hint="eastAsia"/>
          <w:sz w:val="24"/>
        </w:rPr>
        <w:t>时</w:t>
      </w:r>
      <w:proofErr w:type="gramStart"/>
      <w:r>
        <w:rPr>
          <w:rFonts w:ascii="微软雅黑" w:eastAsia="微软雅黑" w:hAnsi="微软雅黑" w:hint="eastAsia"/>
          <w:sz w:val="24"/>
        </w:rPr>
        <w:t>，着</w:t>
      </w:r>
      <w:proofErr w:type="gramEnd"/>
      <w:r>
        <w:rPr>
          <w:rFonts w:ascii="微软雅黑" w:eastAsia="微软雅黑" w:hAnsi="微软雅黑" w:hint="eastAsia"/>
          <w:sz w:val="24"/>
        </w:rPr>
        <w:t>统一的保安服装，</w:t>
      </w:r>
      <w:r w:rsidR="001C0BE4">
        <w:rPr>
          <w:rFonts w:ascii="微软雅黑" w:eastAsia="微软雅黑" w:hAnsi="微软雅黑" w:hint="eastAsia"/>
          <w:sz w:val="24"/>
        </w:rPr>
        <w:t>深色鞋子，</w:t>
      </w:r>
      <w:r>
        <w:rPr>
          <w:rFonts w:ascii="微软雅黑" w:eastAsia="微软雅黑" w:hAnsi="微软雅黑" w:hint="eastAsia"/>
          <w:sz w:val="24"/>
        </w:rPr>
        <w:t>佩戴统一的保安标志，持有保安人员工作证件；</w:t>
      </w:r>
    </w:p>
    <w:p w14:paraId="53DF5918" w14:textId="77777777"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夜间需要至少两次以上的巡视工作，以水、电、宿舍为主并有相关记录</w:t>
      </w:r>
      <w:proofErr w:type="gramStart"/>
      <w:r>
        <w:rPr>
          <w:rFonts w:ascii="微软雅黑" w:eastAsia="微软雅黑" w:hAnsi="微软雅黑" w:hint="eastAsia"/>
          <w:sz w:val="24"/>
        </w:rPr>
        <w:t>及巡点部位</w:t>
      </w:r>
      <w:proofErr w:type="gramEnd"/>
      <w:r>
        <w:rPr>
          <w:rFonts w:ascii="微软雅黑" w:eastAsia="微软雅黑" w:hAnsi="微软雅黑" w:hint="eastAsia"/>
          <w:sz w:val="24"/>
        </w:rPr>
        <w:t>签到记录；</w:t>
      </w:r>
    </w:p>
    <w:p w14:paraId="3A69BCFE" w14:textId="77777777"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保安员要热爱本职工作，认真履行职责，终于职守，在紧急关头能够挺身而出，保护职工安全；</w:t>
      </w:r>
    </w:p>
    <w:p w14:paraId="05843CDC" w14:textId="77777777"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保安员要遵守和执行保安行业制度及工厂有关制度；</w:t>
      </w:r>
    </w:p>
    <w:p w14:paraId="3D1F7C91" w14:textId="77777777"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保安员没有认真履行职责，发现一次警告，发现两次书面发整改通知，发现三次按保安员月服务费的10%扣除服务费；</w:t>
      </w:r>
    </w:p>
    <w:p w14:paraId="7BFAACCD" w14:textId="70655892" w:rsidR="00941B06" w:rsidRDefault="008B0C9A">
      <w:pPr>
        <w:pStyle w:val="af9"/>
        <w:numPr>
          <w:ilvl w:val="0"/>
          <w:numId w:val="6"/>
        </w:numPr>
        <w:tabs>
          <w:tab w:val="left" w:pos="1134"/>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t>在保安服务过程中，因保安人员过失，造成工厂财产丢失的，由提供保安服务的公司负责</w:t>
      </w:r>
      <w:r w:rsidR="00DF26D8">
        <w:rPr>
          <w:rFonts w:ascii="微软雅黑" w:eastAsia="微软雅黑" w:hAnsi="微软雅黑" w:hint="eastAsia"/>
          <w:sz w:val="24"/>
        </w:rPr>
        <w:t>及</w:t>
      </w:r>
      <w:r>
        <w:rPr>
          <w:rFonts w:ascii="微软雅黑" w:eastAsia="微软雅黑" w:hAnsi="微软雅黑" w:hint="eastAsia"/>
          <w:sz w:val="24"/>
        </w:rPr>
        <w:t>赔偿。</w:t>
      </w:r>
    </w:p>
    <w:p w14:paraId="5AC4246A"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rPr>
      </w:pPr>
      <w:r>
        <w:rPr>
          <w:rFonts w:ascii="微软雅黑" w:eastAsia="微软雅黑" w:hAnsi="微软雅黑" w:hint="eastAsia"/>
          <w:sz w:val="24"/>
        </w:rPr>
        <w:t>招标保安服务项目的范围、指导价、质量标准</w:t>
      </w:r>
    </w:p>
    <w:p w14:paraId="31B5DEBC" w14:textId="0BB67D97" w:rsidR="00941B06" w:rsidRDefault="008B0C9A">
      <w:pPr>
        <w:pStyle w:val="af9"/>
        <w:numPr>
          <w:ilvl w:val="0"/>
          <w:numId w:val="7"/>
        </w:numPr>
        <w:tabs>
          <w:tab w:val="left" w:pos="1134"/>
          <w:tab w:val="left" w:pos="1276"/>
          <w:tab w:val="left" w:pos="1418"/>
        </w:tabs>
        <w:spacing w:beforeLines="100" w:before="240" w:afterLines="100" w:after="240"/>
        <w:ind w:left="0" w:firstLineChars="0" w:firstLine="567"/>
        <w:rPr>
          <w:rFonts w:ascii="微软雅黑" w:eastAsia="微软雅黑" w:hAnsi="微软雅黑"/>
          <w:sz w:val="24"/>
        </w:rPr>
      </w:pPr>
      <w:r>
        <w:rPr>
          <w:rFonts w:ascii="微软雅黑" w:eastAsia="微软雅黑" w:hAnsi="微软雅黑" w:hint="eastAsia"/>
          <w:sz w:val="24"/>
        </w:rPr>
        <w:lastRenderedPageBreak/>
        <w:t>招标的保安服务范围：工厂外围区域包括宿舍、车库和食堂</w:t>
      </w:r>
      <w:r w:rsidR="00981F43">
        <w:rPr>
          <w:rFonts w:ascii="微软雅黑" w:eastAsia="微软雅黑" w:hAnsi="微软雅黑" w:hint="eastAsia"/>
          <w:sz w:val="24"/>
        </w:rPr>
        <w:t>、生产更衣室等</w:t>
      </w:r>
      <w:r>
        <w:rPr>
          <w:rFonts w:ascii="微软雅黑" w:eastAsia="微软雅黑" w:hAnsi="微软雅黑" w:hint="eastAsia"/>
          <w:sz w:val="24"/>
        </w:rPr>
        <w:t>的人防（门卫、巡逻、守护）服务，整个厂区的技防（</w:t>
      </w:r>
      <w:r w:rsidR="00981F43">
        <w:rPr>
          <w:rFonts w:ascii="微软雅黑" w:eastAsia="微软雅黑" w:hAnsi="微软雅黑" w:hint="eastAsia"/>
          <w:sz w:val="24"/>
        </w:rPr>
        <w:t>消防</w:t>
      </w:r>
      <w:r>
        <w:rPr>
          <w:rFonts w:ascii="微软雅黑" w:eastAsia="微软雅黑" w:hAnsi="微软雅黑" w:hint="eastAsia"/>
          <w:sz w:val="24"/>
        </w:rPr>
        <w:t>监控室）服务，投标方也可以根据自身情况，增加服务项目。并确保三分之二的</w:t>
      </w:r>
      <w:proofErr w:type="gramStart"/>
      <w:r>
        <w:rPr>
          <w:rFonts w:ascii="微软雅黑" w:eastAsia="微软雅黑" w:hAnsi="微软雅黑" w:hint="eastAsia"/>
          <w:sz w:val="24"/>
        </w:rPr>
        <w:t>不</w:t>
      </w:r>
      <w:proofErr w:type="gramEnd"/>
      <w:r>
        <w:rPr>
          <w:rFonts w:ascii="微软雅黑" w:eastAsia="微软雅黑" w:hAnsi="微软雅黑" w:hint="eastAsia"/>
          <w:sz w:val="24"/>
        </w:rPr>
        <w:t>在岗人员作为机动备勤，以应对各类突发事件，按招标方要求做好防火、防盗、防破坏、防灾害等工作，为“新沁园”工厂的生产、办公、会议、住宿、接待等提供安全、有序的保障。</w:t>
      </w:r>
    </w:p>
    <w:p w14:paraId="292E9F2D" w14:textId="77777777" w:rsidR="00941B06" w:rsidRPr="00404D6C" w:rsidRDefault="008B0C9A">
      <w:pPr>
        <w:pStyle w:val="af9"/>
        <w:numPr>
          <w:ilvl w:val="0"/>
          <w:numId w:val="7"/>
        </w:numPr>
        <w:tabs>
          <w:tab w:val="left" w:pos="1134"/>
          <w:tab w:val="left" w:pos="1276"/>
          <w:tab w:val="left" w:pos="1418"/>
        </w:tabs>
        <w:spacing w:beforeLines="100" w:before="240" w:afterLines="100" w:after="240"/>
        <w:ind w:left="0" w:firstLineChars="0" w:firstLine="426"/>
        <w:rPr>
          <w:rFonts w:ascii="微软雅黑" w:eastAsia="微软雅黑" w:hAnsi="微软雅黑"/>
          <w:sz w:val="24"/>
        </w:rPr>
      </w:pPr>
      <w:r w:rsidRPr="00404D6C">
        <w:rPr>
          <w:rFonts w:ascii="微软雅黑" w:eastAsia="微软雅黑" w:hAnsi="微软雅黑"/>
          <w:sz w:val="24"/>
        </w:rPr>
        <w:t>指导价</w:t>
      </w:r>
      <w:r w:rsidRPr="00404D6C">
        <w:rPr>
          <w:rFonts w:ascii="微软雅黑" w:eastAsia="微软雅黑" w:hAnsi="微软雅黑" w:hint="eastAsia"/>
          <w:sz w:val="24"/>
        </w:rPr>
        <w:t>：</w:t>
      </w:r>
      <w:r w:rsidRPr="00404D6C">
        <w:rPr>
          <w:rFonts w:ascii="微软雅黑" w:eastAsia="微软雅黑" w:hAnsi="微软雅黑"/>
          <w:sz w:val="24"/>
        </w:rPr>
        <w:t>根据服务要求</w:t>
      </w:r>
      <w:r w:rsidRPr="00404D6C">
        <w:rPr>
          <w:rFonts w:ascii="微软雅黑" w:eastAsia="微软雅黑" w:hAnsi="微软雅黑" w:hint="eastAsia"/>
          <w:sz w:val="24"/>
        </w:rPr>
        <w:t>，</w:t>
      </w:r>
      <w:r w:rsidRPr="00404D6C">
        <w:rPr>
          <w:rFonts w:ascii="微软雅黑" w:eastAsia="微软雅黑" w:hAnsi="微软雅黑"/>
          <w:sz w:val="24"/>
        </w:rPr>
        <w:t>不低于市场正常薪资水平</w:t>
      </w:r>
      <w:r w:rsidRPr="00404D6C">
        <w:rPr>
          <w:rFonts w:ascii="微软雅黑" w:eastAsia="微软雅黑" w:hAnsi="微软雅黑" w:hint="eastAsia"/>
          <w:sz w:val="24"/>
        </w:rPr>
        <w:t>。</w:t>
      </w:r>
    </w:p>
    <w:p w14:paraId="7C9D42C2" w14:textId="77777777" w:rsidR="00941B06" w:rsidRDefault="008B0C9A">
      <w:pPr>
        <w:pStyle w:val="af9"/>
        <w:numPr>
          <w:ilvl w:val="0"/>
          <w:numId w:val="7"/>
        </w:numPr>
        <w:tabs>
          <w:tab w:val="left" w:pos="1276"/>
          <w:tab w:val="left" w:pos="1418"/>
          <w:tab w:val="left" w:pos="1701"/>
        </w:tabs>
        <w:spacing w:beforeLines="100" w:before="240" w:afterLines="100" w:after="240"/>
        <w:ind w:left="0" w:firstLineChars="0" w:firstLine="426"/>
        <w:rPr>
          <w:rFonts w:ascii="微软雅黑" w:eastAsia="微软雅黑" w:hAnsi="微软雅黑"/>
          <w:sz w:val="24"/>
        </w:rPr>
      </w:pPr>
      <w:r>
        <w:rPr>
          <w:rFonts w:ascii="微软雅黑" w:eastAsia="微软雅黑" w:hAnsi="微软雅黑" w:hint="eastAsia"/>
          <w:sz w:val="24"/>
        </w:rPr>
        <w:t>招标的保安服务质量标准：按《保安服务操作规程与质量控制》</w:t>
      </w:r>
    </w:p>
    <w:p w14:paraId="3816FC45"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rPr>
      </w:pPr>
      <w:r>
        <w:rPr>
          <w:rFonts w:ascii="微软雅黑" w:eastAsia="微软雅黑" w:hAnsi="微软雅黑" w:hint="eastAsia"/>
          <w:sz w:val="24"/>
        </w:rPr>
        <w:t>现场勘探</w:t>
      </w:r>
    </w:p>
    <w:p w14:paraId="64D8BD34" w14:textId="77777777" w:rsidR="00941B06" w:rsidRDefault="008B0C9A">
      <w:pPr>
        <w:pStyle w:val="af9"/>
        <w:numPr>
          <w:ilvl w:val="0"/>
          <w:numId w:val="8"/>
        </w:numPr>
        <w:tabs>
          <w:tab w:val="left" w:pos="1134"/>
          <w:tab w:val="left" w:pos="1276"/>
          <w:tab w:val="left" w:pos="1418"/>
        </w:tabs>
        <w:spacing w:beforeLines="100" w:before="240" w:afterLines="100" w:after="240"/>
        <w:ind w:left="0" w:firstLineChars="0" w:firstLine="425"/>
        <w:rPr>
          <w:rFonts w:ascii="微软雅黑" w:eastAsia="微软雅黑" w:hAnsi="微软雅黑"/>
          <w:sz w:val="24"/>
        </w:rPr>
      </w:pPr>
      <w:r>
        <w:rPr>
          <w:rFonts w:ascii="微软雅黑" w:eastAsia="微软雅黑" w:hAnsi="微软雅黑" w:hint="eastAsia"/>
          <w:sz w:val="24"/>
        </w:rPr>
        <w:t>投标人在领取招标书时应对本项目场地和周围环境进行踏勘，以获取有关准备投标文件和签署合同所需要的资料和信息。投标人据此做出的判断和决策，由投标人自行负责。</w:t>
      </w:r>
    </w:p>
    <w:p w14:paraId="69DF616F" w14:textId="77777777" w:rsidR="00941B06" w:rsidRDefault="008B0C9A">
      <w:pPr>
        <w:pStyle w:val="af9"/>
        <w:numPr>
          <w:ilvl w:val="0"/>
          <w:numId w:val="8"/>
        </w:numPr>
        <w:tabs>
          <w:tab w:val="left" w:pos="1134"/>
          <w:tab w:val="left" w:pos="1276"/>
          <w:tab w:val="left" w:pos="1418"/>
        </w:tabs>
        <w:spacing w:beforeLines="100" w:before="240" w:afterLines="100" w:after="240"/>
        <w:ind w:left="0" w:firstLineChars="0" w:firstLine="425"/>
        <w:rPr>
          <w:rFonts w:ascii="微软雅黑" w:eastAsia="微软雅黑" w:hAnsi="微软雅黑"/>
          <w:sz w:val="24"/>
        </w:rPr>
      </w:pPr>
      <w:r>
        <w:rPr>
          <w:rFonts w:ascii="微软雅黑" w:eastAsia="微软雅黑" w:hAnsi="微软雅黑" w:hint="eastAsia"/>
          <w:sz w:val="24"/>
        </w:rPr>
        <w:t>经招标人允许和事先统一安排，投标人及其代表方能踏勘现场。招标人原则上仅按本须知统一规定的时间安排一次现场踏勘，不再单独或分别组织任何一个投标人进行现场踏勘。投标人不得因此使招标人蒙受损失，并承担踏勘现场所发生的自身费用，以及由于自身行为所造成人员伤亡、财产损失的后果及责任，各投标人也可派代表参加。</w:t>
      </w:r>
    </w:p>
    <w:p w14:paraId="39A9CE98" w14:textId="77777777" w:rsidR="00941B06" w:rsidRDefault="008B0C9A">
      <w:pPr>
        <w:pStyle w:val="af0"/>
        <w:numPr>
          <w:ilvl w:val="0"/>
          <w:numId w:val="1"/>
        </w:numPr>
        <w:tabs>
          <w:tab w:val="left" w:pos="1134"/>
        </w:tabs>
        <w:spacing w:afterLines="50" w:after="120" w:line="240" w:lineRule="auto"/>
        <w:ind w:left="992" w:hanging="425"/>
        <w:jc w:val="both"/>
      </w:pPr>
      <w:r>
        <w:rPr>
          <w:rFonts w:ascii="微软雅黑" w:eastAsia="微软雅黑" w:hAnsi="微软雅黑" w:hint="eastAsia"/>
          <w:sz w:val="24"/>
        </w:rPr>
        <w:t>招标、投标、评标、定标和公布的方式</w:t>
      </w:r>
    </w:p>
    <w:p w14:paraId="42676CF1" w14:textId="77777777" w:rsidR="00941B06" w:rsidRDefault="008B0C9A">
      <w:pPr>
        <w:pStyle w:val="af9"/>
        <w:numPr>
          <w:ilvl w:val="0"/>
          <w:numId w:val="9"/>
        </w:numPr>
        <w:spacing w:beforeLines="50" w:before="120" w:afterLines="50" w:after="120"/>
        <w:ind w:firstLineChars="0"/>
        <w:rPr>
          <w:rFonts w:ascii="微软雅黑" w:eastAsia="微软雅黑" w:hAnsi="微软雅黑"/>
          <w:sz w:val="24"/>
        </w:rPr>
      </w:pPr>
      <w:r>
        <w:rPr>
          <w:rFonts w:ascii="微软雅黑" w:eastAsia="微软雅黑" w:hAnsi="微软雅黑" w:hint="eastAsia"/>
          <w:sz w:val="24"/>
        </w:rPr>
        <w:t>招标</w:t>
      </w:r>
    </w:p>
    <w:p w14:paraId="14CB3D95" w14:textId="19245317" w:rsidR="00941B06" w:rsidRDefault="008B0C9A">
      <w:pPr>
        <w:spacing w:beforeLines="50" w:before="120" w:afterLines="50" w:after="120"/>
        <w:ind w:firstLineChars="236" w:firstLine="566"/>
        <w:rPr>
          <w:rFonts w:ascii="微软雅黑" w:eastAsia="微软雅黑" w:hAnsi="微软雅黑"/>
          <w:sz w:val="24"/>
        </w:rPr>
      </w:pPr>
      <w:r>
        <w:rPr>
          <w:rFonts w:ascii="微软雅黑" w:eastAsia="微软雅黑" w:hAnsi="微软雅黑" w:hint="eastAsia"/>
          <w:sz w:val="24"/>
        </w:rPr>
        <w:t>采用</w:t>
      </w:r>
      <w:r w:rsidR="00B96B3D">
        <w:rPr>
          <w:rFonts w:ascii="微软雅黑" w:eastAsia="微软雅黑" w:hAnsi="微软雅黑" w:hint="eastAsia"/>
          <w:sz w:val="24"/>
        </w:rPr>
        <w:t>公开</w:t>
      </w:r>
      <w:r>
        <w:rPr>
          <w:rFonts w:ascii="微软雅黑" w:eastAsia="微软雅黑" w:hAnsi="微软雅黑" w:hint="eastAsia"/>
          <w:sz w:val="24"/>
        </w:rPr>
        <w:t>招标方式，由“新沁园”招投标项目部发出招标文件邀请。</w:t>
      </w:r>
    </w:p>
    <w:p w14:paraId="54064369" w14:textId="77777777" w:rsidR="00941B06" w:rsidRDefault="008B0C9A">
      <w:pPr>
        <w:pStyle w:val="af9"/>
        <w:numPr>
          <w:ilvl w:val="0"/>
          <w:numId w:val="9"/>
        </w:numPr>
        <w:spacing w:beforeLines="50" w:before="120" w:afterLines="50" w:after="120"/>
        <w:ind w:firstLineChars="0"/>
        <w:rPr>
          <w:rFonts w:ascii="微软雅黑" w:eastAsia="微软雅黑" w:hAnsi="微软雅黑"/>
          <w:sz w:val="24"/>
        </w:rPr>
      </w:pPr>
      <w:r>
        <w:rPr>
          <w:rFonts w:ascii="微软雅黑" w:eastAsia="微软雅黑" w:hAnsi="微软雅黑" w:hint="eastAsia"/>
          <w:sz w:val="24"/>
        </w:rPr>
        <w:t>投标</w:t>
      </w:r>
    </w:p>
    <w:p w14:paraId="0F54FB86" w14:textId="77777777" w:rsidR="00941B06" w:rsidRDefault="008B0C9A">
      <w:pPr>
        <w:pStyle w:val="af9"/>
        <w:numPr>
          <w:ilvl w:val="0"/>
          <w:numId w:val="10"/>
        </w:numPr>
        <w:spacing w:beforeLines="50" w:before="120" w:afterLines="50" w:after="120"/>
        <w:ind w:firstLineChars="0" w:hanging="229"/>
        <w:rPr>
          <w:rFonts w:ascii="微软雅黑" w:eastAsia="微软雅黑" w:hAnsi="微软雅黑"/>
          <w:sz w:val="24"/>
        </w:rPr>
      </w:pPr>
      <w:r>
        <w:rPr>
          <w:rFonts w:ascii="微软雅黑" w:eastAsia="微软雅黑" w:hAnsi="微软雅黑" w:hint="eastAsia"/>
          <w:sz w:val="24"/>
        </w:rPr>
        <w:t>合格的投标人</w:t>
      </w:r>
    </w:p>
    <w:p w14:paraId="4A41F821" w14:textId="77777777" w:rsidR="00941B06" w:rsidRDefault="008B0C9A">
      <w:pPr>
        <w:pStyle w:val="af9"/>
        <w:numPr>
          <w:ilvl w:val="0"/>
          <w:numId w:val="11"/>
        </w:numPr>
        <w:tabs>
          <w:tab w:val="left" w:pos="1560"/>
        </w:tabs>
        <w:spacing w:beforeLines="50" w:before="120" w:afterLines="50" w:after="120"/>
        <w:ind w:left="1276" w:firstLineChars="0" w:hanging="425"/>
        <w:rPr>
          <w:rFonts w:ascii="微软雅黑" w:eastAsia="微软雅黑" w:hAnsi="微软雅黑"/>
          <w:sz w:val="24"/>
        </w:rPr>
      </w:pPr>
      <w:r>
        <w:rPr>
          <w:rFonts w:ascii="微软雅黑" w:eastAsia="微软雅黑" w:hAnsi="微软雅黑" w:hint="eastAsia"/>
          <w:sz w:val="24"/>
        </w:rPr>
        <w:t>投标人必须是本文第四条第二款规定的保安企业；</w:t>
      </w:r>
    </w:p>
    <w:p w14:paraId="5FD8E985" w14:textId="77777777" w:rsidR="00941B06" w:rsidRDefault="008B0C9A">
      <w:pPr>
        <w:pStyle w:val="af9"/>
        <w:numPr>
          <w:ilvl w:val="0"/>
          <w:numId w:val="11"/>
        </w:numPr>
        <w:tabs>
          <w:tab w:val="left" w:pos="1560"/>
        </w:tabs>
        <w:spacing w:beforeLines="50" w:before="120" w:afterLines="50" w:after="120"/>
        <w:ind w:left="0" w:firstLineChars="0" w:firstLine="851"/>
        <w:rPr>
          <w:rFonts w:ascii="微软雅黑" w:eastAsia="微软雅黑" w:hAnsi="微软雅黑"/>
          <w:sz w:val="24"/>
        </w:rPr>
      </w:pPr>
      <w:r>
        <w:rPr>
          <w:rFonts w:ascii="微软雅黑" w:eastAsia="微软雅黑" w:hAnsi="微软雅黑" w:hint="eastAsia"/>
          <w:sz w:val="24"/>
        </w:rPr>
        <w:t>投标方不得直接或间接地与采购方负责本次招标活动相关人员有任何关联；</w:t>
      </w:r>
    </w:p>
    <w:p w14:paraId="1F8383DC" w14:textId="77777777" w:rsidR="00941B06" w:rsidRDefault="008B0C9A">
      <w:pPr>
        <w:pStyle w:val="af9"/>
        <w:numPr>
          <w:ilvl w:val="0"/>
          <w:numId w:val="11"/>
        </w:numPr>
        <w:tabs>
          <w:tab w:val="left" w:pos="1560"/>
        </w:tabs>
        <w:spacing w:beforeLines="50" w:before="120" w:afterLines="50" w:after="120"/>
        <w:ind w:left="0" w:firstLineChars="0" w:firstLine="851"/>
        <w:rPr>
          <w:rFonts w:ascii="微软雅黑" w:eastAsia="微软雅黑" w:hAnsi="微软雅黑"/>
          <w:sz w:val="24"/>
        </w:rPr>
      </w:pPr>
      <w:r>
        <w:rPr>
          <w:rFonts w:ascii="微软雅黑" w:eastAsia="微软雅黑" w:hAnsi="微软雅黑" w:hint="eastAsia"/>
          <w:sz w:val="24"/>
        </w:rPr>
        <w:lastRenderedPageBreak/>
        <w:t>只有参加合法正规的投标程序参加投标活动，才为有效，任何以其它形式参加的投标为无效。</w:t>
      </w:r>
    </w:p>
    <w:p w14:paraId="13666205" w14:textId="77777777" w:rsidR="00941B06" w:rsidRDefault="008B0C9A">
      <w:pPr>
        <w:pStyle w:val="af9"/>
        <w:numPr>
          <w:ilvl w:val="0"/>
          <w:numId w:val="10"/>
        </w:numPr>
        <w:spacing w:beforeLines="50" w:before="120" w:afterLines="50" w:after="120"/>
        <w:ind w:firstLineChars="0" w:hanging="229"/>
        <w:rPr>
          <w:rFonts w:ascii="微软雅黑" w:eastAsia="微软雅黑" w:hAnsi="微软雅黑"/>
          <w:sz w:val="24"/>
        </w:rPr>
      </w:pPr>
      <w:r>
        <w:rPr>
          <w:rFonts w:ascii="微软雅黑" w:eastAsia="微软雅黑" w:hAnsi="微软雅黑" w:hint="eastAsia"/>
          <w:sz w:val="24"/>
        </w:rPr>
        <w:t>投标文件的编制</w:t>
      </w:r>
    </w:p>
    <w:p w14:paraId="59CB1E26" w14:textId="77777777" w:rsidR="00941B06" w:rsidRDefault="008B0C9A">
      <w:pPr>
        <w:pStyle w:val="af9"/>
        <w:numPr>
          <w:ilvl w:val="0"/>
          <w:numId w:val="12"/>
        </w:numPr>
        <w:tabs>
          <w:tab w:val="left" w:pos="1560"/>
        </w:tabs>
        <w:spacing w:beforeLines="50" w:before="120" w:afterLines="50" w:after="120"/>
        <w:ind w:left="0" w:firstLineChars="0" w:firstLine="851"/>
        <w:rPr>
          <w:rFonts w:ascii="微软雅黑" w:eastAsia="微软雅黑" w:hAnsi="微软雅黑"/>
          <w:sz w:val="24"/>
        </w:rPr>
      </w:pPr>
      <w:r>
        <w:rPr>
          <w:rFonts w:ascii="微软雅黑" w:eastAsia="微软雅黑" w:hAnsi="微软雅黑" w:hint="eastAsia"/>
          <w:sz w:val="24"/>
        </w:rPr>
        <w:t>投标人应按照招标文件规定的投标书格式、内容填写，投标书</w:t>
      </w:r>
      <w:proofErr w:type="gramStart"/>
      <w:r>
        <w:rPr>
          <w:rFonts w:ascii="微软雅黑" w:eastAsia="微软雅黑" w:hAnsi="微软雅黑" w:hint="eastAsia"/>
          <w:sz w:val="24"/>
        </w:rPr>
        <w:t>必须内容</w:t>
      </w:r>
      <w:proofErr w:type="gramEnd"/>
      <w:r>
        <w:rPr>
          <w:rFonts w:ascii="微软雅黑" w:eastAsia="微软雅黑" w:hAnsi="微软雅黑" w:hint="eastAsia"/>
          <w:sz w:val="24"/>
        </w:rPr>
        <w:t>齐全，自己清楚，不得涂改，否则无效。</w:t>
      </w:r>
    </w:p>
    <w:p w14:paraId="60508AD1" w14:textId="2AF4348D" w:rsidR="00941B06" w:rsidRDefault="008B0C9A">
      <w:pPr>
        <w:pStyle w:val="af9"/>
        <w:numPr>
          <w:ilvl w:val="0"/>
          <w:numId w:val="12"/>
        </w:numPr>
        <w:tabs>
          <w:tab w:val="left" w:pos="1560"/>
        </w:tabs>
        <w:spacing w:beforeLines="50" w:before="120" w:afterLines="50" w:after="120"/>
        <w:ind w:left="0" w:firstLineChars="0" w:firstLine="851"/>
        <w:rPr>
          <w:rFonts w:ascii="微软雅黑" w:eastAsia="微软雅黑" w:hAnsi="微软雅黑"/>
          <w:sz w:val="24"/>
        </w:rPr>
      </w:pPr>
      <w:r>
        <w:rPr>
          <w:rFonts w:ascii="微软雅黑" w:eastAsia="微软雅黑" w:hAnsi="微软雅黑" w:hint="eastAsia"/>
          <w:sz w:val="24"/>
        </w:rPr>
        <w:t>投标文件一经投送原则上不予退回，如有单位需要</w:t>
      </w:r>
      <w:r w:rsidR="00894030">
        <w:rPr>
          <w:rFonts w:ascii="微软雅黑" w:eastAsia="微软雅黑" w:hAnsi="微软雅黑" w:hint="eastAsia"/>
          <w:sz w:val="24"/>
        </w:rPr>
        <w:t>此</w:t>
      </w:r>
      <w:r>
        <w:rPr>
          <w:rFonts w:ascii="微软雅黑" w:eastAsia="微软雅黑" w:hAnsi="微软雅黑" w:hint="eastAsia"/>
          <w:sz w:val="24"/>
        </w:rPr>
        <w:t>文件存档，需经过“新沁园”招投标项目部复印后，双方签字盖章后有效。</w:t>
      </w:r>
    </w:p>
    <w:p w14:paraId="0CEA6D2A" w14:textId="77777777" w:rsidR="00941B06" w:rsidRDefault="008B0C9A">
      <w:pPr>
        <w:pStyle w:val="af9"/>
        <w:numPr>
          <w:ilvl w:val="0"/>
          <w:numId w:val="10"/>
        </w:numPr>
        <w:spacing w:beforeLines="50" w:before="120" w:afterLines="50" w:after="120"/>
        <w:ind w:firstLineChars="0" w:hanging="229"/>
        <w:rPr>
          <w:rFonts w:ascii="微软雅黑" w:eastAsia="微软雅黑" w:hAnsi="微软雅黑"/>
          <w:sz w:val="24"/>
        </w:rPr>
      </w:pPr>
      <w:r>
        <w:rPr>
          <w:rFonts w:ascii="微软雅黑" w:eastAsia="微软雅黑" w:hAnsi="微软雅黑" w:hint="eastAsia"/>
          <w:sz w:val="24"/>
        </w:rPr>
        <w:t>投标费用</w:t>
      </w:r>
    </w:p>
    <w:p w14:paraId="186A93B1" w14:textId="77777777" w:rsidR="00941B06" w:rsidRDefault="008B0C9A">
      <w:pPr>
        <w:pStyle w:val="af9"/>
        <w:spacing w:beforeLines="50" w:before="120" w:afterLines="50" w:after="120"/>
        <w:ind w:firstLineChars="295" w:firstLine="708"/>
        <w:rPr>
          <w:rFonts w:ascii="微软雅黑" w:eastAsia="微软雅黑" w:hAnsi="微软雅黑"/>
          <w:sz w:val="24"/>
        </w:rPr>
      </w:pPr>
      <w:r>
        <w:rPr>
          <w:rFonts w:ascii="微软雅黑" w:eastAsia="微软雅黑" w:hAnsi="微软雅黑" w:hint="eastAsia"/>
          <w:sz w:val="24"/>
        </w:rPr>
        <w:t>投标人应承担所有参加投标活动有关的费用，不论投标的结果如何，采购人无义务和责任承担投标人支付的费用。</w:t>
      </w:r>
    </w:p>
    <w:p w14:paraId="4BB09FF4" w14:textId="77777777" w:rsidR="00941B06" w:rsidRDefault="008B0C9A">
      <w:pPr>
        <w:pStyle w:val="af9"/>
        <w:numPr>
          <w:ilvl w:val="0"/>
          <w:numId w:val="10"/>
        </w:numPr>
        <w:spacing w:beforeLines="50" w:before="120" w:afterLines="50" w:after="120"/>
        <w:ind w:firstLineChars="0" w:hanging="229"/>
        <w:rPr>
          <w:rFonts w:ascii="微软雅黑" w:eastAsia="微软雅黑" w:hAnsi="微软雅黑"/>
          <w:sz w:val="24"/>
        </w:rPr>
      </w:pPr>
      <w:r>
        <w:rPr>
          <w:rFonts w:ascii="微软雅黑" w:eastAsia="微软雅黑" w:hAnsi="微软雅黑" w:hint="eastAsia"/>
          <w:sz w:val="24"/>
        </w:rPr>
        <w:t>投标书密封</w:t>
      </w:r>
    </w:p>
    <w:p w14:paraId="51F52563" w14:textId="77777777" w:rsidR="00941B06" w:rsidRDefault="008B0C9A">
      <w:pPr>
        <w:pStyle w:val="af9"/>
        <w:numPr>
          <w:ilvl w:val="0"/>
          <w:numId w:val="13"/>
        </w:numPr>
        <w:tabs>
          <w:tab w:val="left" w:pos="1276"/>
          <w:tab w:val="left" w:pos="1418"/>
        </w:tabs>
        <w:spacing w:beforeLines="50" w:before="120" w:afterLines="50" w:after="120"/>
        <w:ind w:left="0" w:firstLineChars="0" w:firstLine="709"/>
        <w:rPr>
          <w:rFonts w:ascii="微软雅黑" w:eastAsia="微软雅黑" w:hAnsi="微软雅黑"/>
          <w:sz w:val="24"/>
        </w:rPr>
      </w:pPr>
      <w:r>
        <w:rPr>
          <w:rFonts w:ascii="微软雅黑" w:eastAsia="微软雅黑" w:hAnsi="微软雅黑" w:hint="eastAsia"/>
          <w:sz w:val="24"/>
        </w:rPr>
        <w:t>投标人应将投标书加盖单位公章和法定代表人（企业负责人）签字后，密封呈交。</w:t>
      </w:r>
    </w:p>
    <w:p w14:paraId="44A82753" w14:textId="77777777" w:rsidR="00941B06" w:rsidRDefault="008B0C9A">
      <w:pPr>
        <w:pStyle w:val="af9"/>
        <w:numPr>
          <w:ilvl w:val="0"/>
          <w:numId w:val="13"/>
        </w:numPr>
        <w:tabs>
          <w:tab w:val="left" w:pos="1276"/>
          <w:tab w:val="left" w:pos="1418"/>
        </w:tabs>
        <w:spacing w:beforeLines="50" w:before="120" w:afterLines="50" w:after="120"/>
        <w:ind w:left="0" w:firstLineChars="0" w:firstLine="709"/>
        <w:rPr>
          <w:rFonts w:ascii="微软雅黑" w:eastAsia="微软雅黑" w:hAnsi="微软雅黑"/>
          <w:sz w:val="24"/>
        </w:rPr>
      </w:pPr>
      <w:r>
        <w:rPr>
          <w:rFonts w:ascii="微软雅黑" w:eastAsia="微软雅黑" w:hAnsi="微软雅黑" w:hint="eastAsia"/>
          <w:sz w:val="24"/>
        </w:rPr>
        <w:t>投标书应于本招标文件概述规定的投标时间、地点和方式呈交招标单位，提前或延迟都将视为投标无效。</w:t>
      </w:r>
    </w:p>
    <w:p w14:paraId="01F96543" w14:textId="77777777" w:rsidR="00941B06" w:rsidRDefault="008B0C9A">
      <w:pPr>
        <w:pStyle w:val="af9"/>
        <w:numPr>
          <w:ilvl w:val="0"/>
          <w:numId w:val="9"/>
        </w:numPr>
        <w:spacing w:beforeLines="50" w:before="120" w:afterLines="50" w:after="120"/>
        <w:ind w:firstLineChars="0"/>
        <w:rPr>
          <w:rFonts w:ascii="微软雅黑" w:eastAsia="微软雅黑" w:hAnsi="微软雅黑"/>
          <w:sz w:val="24"/>
        </w:rPr>
      </w:pPr>
      <w:r>
        <w:rPr>
          <w:rFonts w:ascii="微软雅黑" w:eastAsia="微软雅黑" w:hAnsi="微软雅黑" w:hint="eastAsia"/>
          <w:sz w:val="24"/>
        </w:rPr>
        <w:t>评标</w:t>
      </w:r>
    </w:p>
    <w:p w14:paraId="57AE611A" w14:textId="77777777" w:rsidR="00941B06" w:rsidRDefault="008B0C9A">
      <w:pPr>
        <w:spacing w:beforeLines="50" w:before="120" w:afterLines="50" w:after="120"/>
        <w:ind w:left="720"/>
        <w:rPr>
          <w:rFonts w:ascii="微软雅黑" w:eastAsia="微软雅黑" w:hAnsi="微软雅黑"/>
          <w:sz w:val="24"/>
        </w:rPr>
      </w:pPr>
      <w:r>
        <w:rPr>
          <w:rFonts w:ascii="微软雅黑" w:eastAsia="微软雅黑" w:hAnsi="微软雅黑" w:hint="eastAsia"/>
          <w:sz w:val="24"/>
        </w:rPr>
        <w:t xml:space="preserve">  由招标方组成的评审委员会，进行现场开标、记标、评标。</w:t>
      </w:r>
    </w:p>
    <w:p w14:paraId="57D01144" w14:textId="77777777" w:rsidR="00941B06" w:rsidRDefault="008B0C9A">
      <w:pPr>
        <w:pStyle w:val="af9"/>
        <w:numPr>
          <w:ilvl w:val="0"/>
          <w:numId w:val="9"/>
        </w:numPr>
        <w:spacing w:beforeLines="50" w:before="120" w:afterLines="50" w:after="120"/>
        <w:ind w:firstLineChars="0"/>
        <w:rPr>
          <w:rFonts w:ascii="微软雅黑" w:eastAsia="微软雅黑" w:hAnsi="微软雅黑"/>
          <w:sz w:val="24"/>
        </w:rPr>
      </w:pPr>
      <w:r>
        <w:rPr>
          <w:rFonts w:ascii="微软雅黑" w:eastAsia="微软雅黑" w:hAnsi="微软雅黑" w:hint="eastAsia"/>
          <w:sz w:val="24"/>
        </w:rPr>
        <w:t>定标</w:t>
      </w:r>
    </w:p>
    <w:p w14:paraId="643340FB" w14:textId="77777777" w:rsidR="00941B06" w:rsidRDefault="008B0C9A">
      <w:pPr>
        <w:spacing w:beforeLines="50" w:before="120" w:afterLines="50" w:after="120"/>
        <w:ind w:firstLineChars="354" w:firstLine="850"/>
        <w:rPr>
          <w:rFonts w:ascii="微软雅黑" w:eastAsia="微软雅黑" w:hAnsi="微软雅黑"/>
          <w:sz w:val="24"/>
        </w:rPr>
      </w:pPr>
      <w:r>
        <w:rPr>
          <w:rFonts w:ascii="微软雅黑" w:eastAsia="微软雅黑" w:hAnsi="微软雅黑" w:hint="eastAsia"/>
          <w:sz w:val="24"/>
        </w:rPr>
        <w:t xml:space="preserve"> 评标综合情况报“新沁园”招投标项目部上级主管部门研究决定后，由“新沁园”招投标项目部通知中标单位结果。</w:t>
      </w:r>
    </w:p>
    <w:p w14:paraId="6731E665" w14:textId="6BE5BDCB" w:rsidR="00B56F8C" w:rsidRPr="00B56F8C" w:rsidRDefault="008B0C9A">
      <w:pPr>
        <w:pStyle w:val="af9"/>
        <w:numPr>
          <w:ilvl w:val="0"/>
          <w:numId w:val="9"/>
        </w:numPr>
        <w:spacing w:beforeLines="50" w:before="120" w:afterLines="50" w:after="120"/>
        <w:ind w:firstLineChars="0"/>
      </w:pPr>
      <w:r w:rsidRPr="00B56F8C">
        <w:rPr>
          <w:rFonts w:ascii="微软雅黑" w:eastAsia="微软雅黑" w:hAnsi="微软雅黑" w:hint="eastAsia"/>
          <w:sz w:val="24"/>
        </w:rPr>
        <w:t>“</w:t>
      </w:r>
      <w:r>
        <w:rPr>
          <w:rFonts w:ascii="微软雅黑" w:eastAsia="微软雅黑" w:hAnsi="微软雅黑" w:hint="eastAsia"/>
          <w:sz w:val="24"/>
        </w:rPr>
        <w:t>新沁园”招投标项目部与中标保安企业签订202</w:t>
      </w:r>
      <w:r w:rsidR="00CA67C1">
        <w:rPr>
          <w:rFonts w:ascii="微软雅黑" w:eastAsia="微软雅黑" w:hAnsi="微软雅黑"/>
          <w:sz w:val="24"/>
        </w:rPr>
        <w:t>3</w:t>
      </w:r>
      <w:r>
        <w:rPr>
          <w:rFonts w:ascii="微软雅黑" w:eastAsia="微软雅黑" w:hAnsi="微软雅黑"/>
          <w:sz w:val="24"/>
        </w:rPr>
        <w:t>-202</w:t>
      </w:r>
      <w:r w:rsidR="00CA67C1">
        <w:rPr>
          <w:rFonts w:ascii="微软雅黑" w:eastAsia="微软雅黑" w:hAnsi="微软雅黑"/>
          <w:sz w:val="24"/>
        </w:rPr>
        <w:t>4</w:t>
      </w:r>
      <w:r>
        <w:rPr>
          <w:rFonts w:ascii="微软雅黑" w:eastAsia="微软雅黑" w:hAnsi="微软雅黑" w:hint="eastAsia"/>
          <w:sz w:val="24"/>
        </w:rPr>
        <w:t>年度保</w:t>
      </w:r>
      <w:r w:rsidR="00B56F8C">
        <w:rPr>
          <w:rFonts w:ascii="微软雅黑" w:eastAsia="微软雅黑" w:hAnsi="微软雅黑" w:hint="eastAsia"/>
          <w:sz w:val="24"/>
        </w:rPr>
        <w:t>安</w:t>
      </w:r>
    </w:p>
    <w:p w14:paraId="1D50D0E0" w14:textId="09C1B463" w:rsidR="00941B06" w:rsidRDefault="008B0C9A" w:rsidP="00B56F8C">
      <w:pPr>
        <w:spacing w:beforeLines="50" w:before="120" w:afterLines="50" w:after="120"/>
      </w:pPr>
      <w:r w:rsidRPr="00B56F8C">
        <w:rPr>
          <w:rFonts w:ascii="微软雅黑" w:eastAsia="微软雅黑" w:hAnsi="微软雅黑" w:hint="eastAsia"/>
          <w:sz w:val="24"/>
        </w:rPr>
        <w:t>服务合同。</w:t>
      </w:r>
    </w:p>
    <w:p w14:paraId="4069E63C" w14:textId="77777777" w:rsidR="00941B06"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rPr>
      </w:pPr>
      <w:r>
        <w:rPr>
          <w:rFonts w:ascii="微软雅黑" w:eastAsia="微软雅黑" w:hAnsi="微软雅黑"/>
          <w:sz w:val="24"/>
        </w:rPr>
        <w:t>评标原则</w:t>
      </w:r>
    </w:p>
    <w:p w14:paraId="39B262DD" w14:textId="77777777" w:rsidR="00941B06" w:rsidRDefault="008B0C9A">
      <w:pPr>
        <w:pStyle w:val="af9"/>
        <w:numPr>
          <w:ilvl w:val="0"/>
          <w:numId w:val="14"/>
        </w:numPr>
        <w:spacing w:beforeLines="50" w:before="120" w:afterLines="50" w:after="120"/>
        <w:ind w:firstLineChars="0" w:hanging="589"/>
        <w:rPr>
          <w:rFonts w:ascii="微软雅黑" w:eastAsia="微软雅黑" w:hAnsi="微软雅黑"/>
          <w:sz w:val="24"/>
        </w:rPr>
      </w:pPr>
      <w:r>
        <w:rPr>
          <w:rFonts w:ascii="微软雅黑" w:eastAsia="微软雅黑" w:hAnsi="微软雅黑" w:hint="eastAsia"/>
          <w:sz w:val="24"/>
        </w:rPr>
        <w:t>总则</w:t>
      </w:r>
    </w:p>
    <w:p w14:paraId="0B8794AD" w14:textId="3EC7A26A" w:rsidR="00941B06" w:rsidRDefault="008B0C9A">
      <w:pPr>
        <w:pStyle w:val="af9"/>
        <w:spacing w:beforeLines="50" w:before="120" w:afterLines="50" w:after="120"/>
        <w:ind w:left="567" w:firstLine="480"/>
        <w:rPr>
          <w:rFonts w:ascii="微软雅黑" w:eastAsia="微软雅黑" w:hAnsi="微软雅黑"/>
          <w:sz w:val="24"/>
        </w:rPr>
      </w:pPr>
      <w:r>
        <w:rPr>
          <w:rFonts w:ascii="微软雅黑" w:eastAsia="微软雅黑" w:hAnsi="微软雅黑" w:hint="eastAsia"/>
          <w:sz w:val="24"/>
        </w:rPr>
        <w:t>本评标原则仅适用于“新沁园”保安服务项目的评定。根据国家有关规定为使本次招标工作公开、公平、公证、科学、质优、价优，特制定本评标原则。</w:t>
      </w:r>
    </w:p>
    <w:p w14:paraId="6B5F62E6" w14:textId="77777777" w:rsidR="00941B06" w:rsidRDefault="008B0C9A">
      <w:pPr>
        <w:pStyle w:val="af9"/>
        <w:numPr>
          <w:ilvl w:val="0"/>
          <w:numId w:val="14"/>
        </w:numPr>
        <w:spacing w:beforeLines="50" w:before="120" w:afterLines="50" w:after="120"/>
        <w:ind w:firstLineChars="0"/>
        <w:rPr>
          <w:rFonts w:ascii="微软雅黑" w:eastAsia="微软雅黑" w:hAnsi="微软雅黑"/>
          <w:sz w:val="24"/>
        </w:rPr>
      </w:pPr>
      <w:r>
        <w:rPr>
          <w:rFonts w:ascii="微软雅黑" w:eastAsia="微软雅黑" w:hAnsi="微软雅黑" w:hint="eastAsia"/>
          <w:sz w:val="24"/>
        </w:rPr>
        <w:lastRenderedPageBreak/>
        <w:t>评标原则</w:t>
      </w:r>
    </w:p>
    <w:p w14:paraId="4561F848" w14:textId="77777777" w:rsidR="00941B06" w:rsidRDefault="008B0C9A">
      <w:pPr>
        <w:pStyle w:val="af9"/>
        <w:numPr>
          <w:ilvl w:val="0"/>
          <w:numId w:val="15"/>
        </w:numPr>
        <w:spacing w:beforeLines="50" w:before="120" w:afterLines="50" w:after="120"/>
        <w:ind w:firstLineChars="0"/>
        <w:rPr>
          <w:rFonts w:ascii="微软雅黑" w:eastAsia="微软雅黑" w:hAnsi="微软雅黑"/>
          <w:sz w:val="24"/>
        </w:rPr>
      </w:pPr>
      <w:r>
        <w:rPr>
          <w:rFonts w:ascii="微软雅黑" w:eastAsia="微软雅黑" w:hAnsi="微软雅黑" w:hint="eastAsia"/>
          <w:sz w:val="24"/>
        </w:rPr>
        <w:t>公开、公平、公正、质优、价优、科学</w:t>
      </w:r>
    </w:p>
    <w:p w14:paraId="5A7EBD31" w14:textId="680C1E0D" w:rsidR="00941B06" w:rsidRDefault="008B0C9A">
      <w:pPr>
        <w:pStyle w:val="af9"/>
        <w:numPr>
          <w:ilvl w:val="0"/>
          <w:numId w:val="15"/>
        </w:numPr>
        <w:spacing w:beforeLines="50" w:before="120" w:afterLines="50" w:after="120"/>
        <w:ind w:left="567" w:firstLineChars="0" w:firstLine="393"/>
        <w:rPr>
          <w:rFonts w:ascii="微软雅黑" w:eastAsia="微软雅黑" w:hAnsi="微软雅黑"/>
          <w:sz w:val="24"/>
        </w:rPr>
      </w:pPr>
      <w:r>
        <w:rPr>
          <w:rFonts w:ascii="微软雅黑" w:eastAsia="微软雅黑" w:hAnsi="微软雅黑" w:hint="eastAsia"/>
          <w:sz w:val="24"/>
        </w:rPr>
        <w:t>投标、评标过程中，投标人不得向评审组成员或招标</w:t>
      </w:r>
      <w:proofErr w:type="gramStart"/>
      <w:r>
        <w:rPr>
          <w:rFonts w:ascii="微软雅黑" w:eastAsia="微软雅黑" w:hAnsi="微软雅黑" w:hint="eastAsia"/>
          <w:sz w:val="24"/>
        </w:rPr>
        <w:t>方从事</w:t>
      </w:r>
      <w:proofErr w:type="gramEnd"/>
      <w:r>
        <w:rPr>
          <w:rFonts w:ascii="微软雅黑" w:eastAsia="微软雅黑" w:hAnsi="微软雅黑" w:hint="eastAsia"/>
          <w:sz w:val="24"/>
        </w:rPr>
        <w:t>招标行为人进行影响公正问题的咨询，不得进行影响评标结果的一切活动，否则视为违反廉正招标行为。</w:t>
      </w:r>
    </w:p>
    <w:p w14:paraId="4B2CF53D" w14:textId="77777777" w:rsidR="00941B06" w:rsidRDefault="008B0C9A">
      <w:pPr>
        <w:pStyle w:val="af9"/>
        <w:numPr>
          <w:ilvl w:val="0"/>
          <w:numId w:val="15"/>
        </w:numPr>
        <w:spacing w:beforeLines="50" w:before="120" w:afterLines="50" w:after="120"/>
        <w:ind w:left="567" w:firstLineChars="0" w:firstLine="393"/>
        <w:rPr>
          <w:rFonts w:ascii="微软雅黑" w:eastAsia="微软雅黑" w:hAnsi="微软雅黑"/>
          <w:sz w:val="24"/>
        </w:rPr>
      </w:pPr>
      <w:r>
        <w:rPr>
          <w:rFonts w:ascii="微软雅黑" w:eastAsia="微软雅黑" w:hAnsi="微软雅黑" w:hint="eastAsia"/>
          <w:sz w:val="24"/>
        </w:rPr>
        <w:t>招标单位不向未中标人解释不中标理由，不退还投标书。</w:t>
      </w:r>
    </w:p>
    <w:p w14:paraId="16C90958" w14:textId="77777777" w:rsidR="00941B06" w:rsidRDefault="008B0C9A">
      <w:pPr>
        <w:pStyle w:val="af9"/>
        <w:numPr>
          <w:ilvl w:val="0"/>
          <w:numId w:val="15"/>
        </w:numPr>
        <w:spacing w:beforeLines="50" w:before="120" w:afterLines="50" w:after="120"/>
        <w:ind w:left="567" w:firstLineChars="0" w:firstLine="393"/>
        <w:rPr>
          <w:rFonts w:ascii="微软雅黑" w:eastAsia="微软雅黑" w:hAnsi="微软雅黑"/>
          <w:sz w:val="24"/>
        </w:rPr>
      </w:pPr>
      <w:r>
        <w:rPr>
          <w:rFonts w:ascii="微软雅黑" w:eastAsia="微软雅黑" w:hAnsi="微软雅黑" w:hint="eastAsia"/>
          <w:sz w:val="24"/>
        </w:rPr>
        <w:t>在投标、评标过程中，如有投标人串通投标或联合故意抬高投标价或出现其他不正当行为，招标人有权终止其招投标活动。</w:t>
      </w:r>
    </w:p>
    <w:p w14:paraId="397822D3" w14:textId="77777777" w:rsidR="00941B06" w:rsidRDefault="008B0C9A">
      <w:pPr>
        <w:pStyle w:val="af9"/>
        <w:numPr>
          <w:ilvl w:val="0"/>
          <w:numId w:val="15"/>
        </w:numPr>
        <w:spacing w:beforeLines="50" w:before="120" w:afterLines="50" w:after="120"/>
        <w:ind w:left="567" w:firstLineChars="0" w:firstLine="393"/>
        <w:rPr>
          <w:rFonts w:ascii="微软雅黑" w:eastAsia="微软雅黑" w:hAnsi="微软雅黑"/>
          <w:sz w:val="24"/>
        </w:rPr>
      </w:pPr>
      <w:r>
        <w:rPr>
          <w:rFonts w:ascii="微软雅黑" w:eastAsia="微软雅黑" w:hAnsi="微软雅黑" w:hint="eastAsia"/>
          <w:sz w:val="24"/>
        </w:rPr>
        <w:t>依据《采购法》第一章第十二条规定，各参与招标的保安企业，如认为采购人员及相关人员与其它保安企业有利害关系的，可以申请其回避。</w:t>
      </w:r>
    </w:p>
    <w:p w14:paraId="50DCD8C9" w14:textId="77777777" w:rsidR="00941B06" w:rsidRDefault="008B0C9A">
      <w:pPr>
        <w:pStyle w:val="af9"/>
        <w:numPr>
          <w:ilvl w:val="0"/>
          <w:numId w:val="15"/>
        </w:numPr>
        <w:spacing w:beforeLines="50" w:before="120" w:afterLines="50" w:after="120"/>
        <w:ind w:left="567" w:firstLineChars="0" w:firstLine="393"/>
        <w:rPr>
          <w:rFonts w:ascii="微软雅黑" w:eastAsia="微软雅黑" w:hAnsi="微软雅黑"/>
          <w:sz w:val="24"/>
        </w:rPr>
      </w:pPr>
      <w:r>
        <w:rPr>
          <w:rFonts w:ascii="微软雅黑" w:eastAsia="微软雅黑" w:hAnsi="微软雅黑" w:hint="eastAsia"/>
          <w:sz w:val="24"/>
        </w:rPr>
        <w:t>各投标方如对招标活动事项有疑问的，可以提出询问，招标人应及时给予回复。各投标方如认为招标过程和中标、成交结果使自己的权益受到了损害或以不合理的条件对参与方实行差别待遇或者歧视待遇的，可向政府采购监督管理部门投诉。</w:t>
      </w:r>
    </w:p>
    <w:p w14:paraId="43757295" w14:textId="77777777" w:rsidR="00941B06" w:rsidRPr="00985ACC" w:rsidRDefault="008B0C9A">
      <w:pPr>
        <w:pStyle w:val="af0"/>
        <w:numPr>
          <w:ilvl w:val="0"/>
          <w:numId w:val="1"/>
        </w:numPr>
        <w:tabs>
          <w:tab w:val="left" w:pos="1134"/>
        </w:tabs>
        <w:spacing w:afterLines="50" w:after="120" w:line="240" w:lineRule="auto"/>
        <w:ind w:left="992" w:hanging="425"/>
        <w:jc w:val="both"/>
        <w:rPr>
          <w:rFonts w:ascii="微软雅黑" w:eastAsia="微软雅黑" w:hAnsi="微软雅黑"/>
          <w:sz w:val="24"/>
        </w:rPr>
      </w:pPr>
      <w:r w:rsidRPr="00985ACC">
        <w:rPr>
          <w:rFonts w:ascii="微软雅黑" w:eastAsia="微软雅黑" w:hAnsi="微软雅黑" w:hint="eastAsia"/>
          <w:sz w:val="24"/>
        </w:rPr>
        <w:t>评标程序、打分办法及评分标准</w:t>
      </w:r>
    </w:p>
    <w:p w14:paraId="0BB9969F" w14:textId="77777777" w:rsidR="00941B06" w:rsidRPr="00985ACC" w:rsidRDefault="008B0C9A">
      <w:pPr>
        <w:pStyle w:val="af9"/>
        <w:numPr>
          <w:ilvl w:val="0"/>
          <w:numId w:val="16"/>
        </w:numPr>
        <w:tabs>
          <w:tab w:val="left" w:pos="567"/>
          <w:tab w:val="left" w:pos="1276"/>
          <w:tab w:val="left" w:pos="1418"/>
        </w:tabs>
        <w:spacing w:beforeLines="50" w:before="120" w:afterLines="50" w:after="120"/>
        <w:ind w:leftChars="-1" w:left="-2" w:firstLineChars="237" w:firstLine="569"/>
        <w:rPr>
          <w:rFonts w:ascii="微软雅黑" w:eastAsia="微软雅黑" w:hAnsi="微软雅黑"/>
          <w:sz w:val="24"/>
        </w:rPr>
      </w:pPr>
      <w:r w:rsidRPr="00985ACC">
        <w:rPr>
          <w:rFonts w:ascii="微软雅黑" w:eastAsia="微软雅黑" w:hAnsi="微软雅黑" w:hint="eastAsia"/>
          <w:sz w:val="24"/>
        </w:rPr>
        <w:t>评标准备：评委熟悉招标文件。</w:t>
      </w:r>
    </w:p>
    <w:p w14:paraId="69D41917" w14:textId="77777777" w:rsidR="00941B06" w:rsidRPr="00985ACC" w:rsidRDefault="008B0C9A">
      <w:pPr>
        <w:pStyle w:val="af9"/>
        <w:numPr>
          <w:ilvl w:val="0"/>
          <w:numId w:val="16"/>
        </w:numPr>
        <w:tabs>
          <w:tab w:val="left" w:pos="567"/>
          <w:tab w:val="left" w:pos="1276"/>
          <w:tab w:val="left" w:pos="1418"/>
        </w:tabs>
        <w:spacing w:beforeLines="50" w:before="120" w:afterLines="50" w:after="120"/>
        <w:ind w:leftChars="-1" w:left="-2" w:firstLineChars="237" w:firstLine="569"/>
        <w:rPr>
          <w:rFonts w:ascii="微软雅黑" w:eastAsia="微软雅黑" w:hAnsi="微软雅黑"/>
          <w:sz w:val="24"/>
        </w:rPr>
      </w:pPr>
      <w:r w:rsidRPr="00985ACC">
        <w:rPr>
          <w:rFonts w:ascii="微软雅黑" w:eastAsia="微软雅黑" w:hAnsi="微软雅黑" w:hint="eastAsia"/>
          <w:sz w:val="24"/>
        </w:rPr>
        <w:t>评委认真仔细阅读投标文件并对投标文件进行初审，而后就有关问题要求投标人做出必要的澄清、说明，按照招标文件中规定的评标方法和标准，对初审合格的投标文件进行商务和技术评估，综合比较与评价并进行独立打分，推荐中标候选供应商名单并编写评标报告。</w:t>
      </w:r>
    </w:p>
    <w:p w14:paraId="08D38490" w14:textId="77777777" w:rsidR="00941B06" w:rsidRDefault="008B0C9A">
      <w:pPr>
        <w:spacing w:beforeLines="50" w:before="120" w:afterLines="50" w:after="120"/>
        <w:ind w:left="480"/>
        <w:rPr>
          <w:rFonts w:ascii="微软雅黑" w:eastAsia="微软雅黑" w:hAnsi="微软雅黑"/>
          <w:sz w:val="24"/>
        </w:rPr>
      </w:pPr>
      <w:r>
        <w:rPr>
          <w:rFonts w:ascii="微软雅黑" w:eastAsia="微软雅黑" w:hAnsi="微软雅黑" w:hint="eastAsia"/>
          <w:sz w:val="24"/>
        </w:rPr>
        <w:t>1.招标文件的初审</w:t>
      </w:r>
    </w:p>
    <w:p w14:paraId="35914FCC" w14:textId="77777777" w:rsidR="00941B06" w:rsidRDefault="008B0C9A">
      <w:pPr>
        <w:spacing w:beforeLines="50" w:before="120" w:afterLines="50" w:after="120"/>
        <w:ind w:firstLineChars="200" w:firstLine="480"/>
        <w:rPr>
          <w:rFonts w:ascii="微软雅黑" w:eastAsia="微软雅黑" w:hAnsi="微软雅黑"/>
          <w:sz w:val="24"/>
        </w:rPr>
      </w:pPr>
      <w:r>
        <w:rPr>
          <w:rFonts w:ascii="微软雅黑" w:eastAsia="微软雅黑" w:hAnsi="微软雅黑" w:hint="eastAsia"/>
          <w:sz w:val="24"/>
        </w:rPr>
        <w:t>依据法律法规和招标文件的规定，对投标文件进行资格性和符合性审查；</w:t>
      </w:r>
    </w:p>
    <w:p w14:paraId="22AF0387" w14:textId="77777777" w:rsidR="00941B06" w:rsidRDefault="008B0C9A">
      <w:pPr>
        <w:spacing w:beforeLines="50" w:before="120" w:afterLines="50" w:after="120"/>
        <w:ind w:firstLineChars="200" w:firstLine="480"/>
        <w:rPr>
          <w:rFonts w:ascii="微软雅黑" w:eastAsia="微软雅黑" w:hAnsi="微软雅黑"/>
          <w:sz w:val="24"/>
        </w:rPr>
      </w:pPr>
      <w:r>
        <w:rPr>
          <w:rFonts w:ascii="微软雅黑" w:eastAsia="微软雅黑" w:hAnsi="微软雅黑" w:hint="eastAsia"/>
          <w:sz w:val="24"/>
        </w:rPr>
        <w:t>2.综合比较与评价并进行独立打分</w:t>
      </w:r>
    </w:p>
    <w:p w14:paraId="2F271149" w14:textId="77777777" w:rsidR="00941B06" w:rsidRDefault="008B0C9A">
      <w:pPr>
        <w:spacing w:beforeLines="50" w:before="120" w:afterLines="50" w:after="120"/>
        <w:ind w:firstLineChars="200" w:firstLine="480"/>
        <w:rPr>
          <w:rFonts w:ascii="微软雅黑" w:eastAsia="微软雅黑" w:hAnsi="微软雅黑"/>
          <w:sz w:val="24"/>
        </w:rPr>
      </w:pPr>
      <w:r>
        <w:rPr>
          <w:rFonts w:ascii="微软雅黑" w:eastAsia="微软雅黑" w:hAnsi="微软雅黑" w:hint="eastAsia"/>
          <w:sz w:val="24"/>
        </w:rPr>
        <w:t>按照招标文件中规定的评标方法和标准，对初审合格的投标文件进行商务和技术评估，综合比较与评价并进行独立打分。</w:t>
      </w:r>
    </w:p>
    <w:p w14:paraId="08CEDCB0" w14:textId="77777777" w:rsidR="00941B06" w:rsidRDefault="008B0C9A">
      <w:pPr>
        <w:spacing w:beforeLines="50" w:before="120" w:afterLines="50" w:after="120"/>
        <w:ind w:firstLineChars="200" w:firstLine="480"/>
        <w:rPr>
          <w:rFonts w:ascii="微软雅黑" w:eastAsia="微软雅黑" w:hAnsi="微软雅黑"/>
          <w:sz w:val="24"/>
        </w:rPr>
      </w:pPr>
      <w:r>
        <w:rPr>
          <w:rFonts w:ascii="微软雅黑" w:eastAsia="微软雅黑" w:hAnsi="微软雅黑" w:hint="eastAsia"/>
          <w:sz w:val="24"/>
        </w:rPr>
        <w:t>3.推荐中标候选供应商</w:t>
      </w:r>
    </w:p>
    <w:p w14:paraId="02F50423" w14:textId="77777777" w:rsidR="00941B06" w:rsidRDefault="008B0C9A">
      <w:pPr>
        <w:spacing w:beforeLines="50" w:before="120" w:afterLines="50" w:after="120"/>
        <w:ind w:firstLineChars="200" w:firstLine="480"/>
        <w:rPr>
          <w:rFonts w:ascii="微软雅黑" w:eastAsia="微软雅黑" w:hAnsi="微软雅黑"/>
          <w:sz w:val="24"/>
        </w:rPr>
      </w:pPr>
      <w:r>
        <w:rPr>
          <w:rFonts w:ascii="微软雅黑" w:eastAsia="微软雅黑" w:hAnsi="微软雅黑" w:hint="eastAsia"/>
          <w:sz w:val="24"/>
        </w:rPr>
        <w:lastRenderedPageBreak/>
        <w:t>每位评委在审阅投标资料的基础上，对各投标单位进行综合打分。最后汇总所有评委的分数，求出每个投标单位的平均分并排序。排名第一的投标人推荐为预中标人。排名第二的为备选中标人。</w:t>
      </w:r>
    </w:p>
    <w:p w14:paraId="0CAC6F09" w14:textId="77777777" w:rsidR="00941B06" w:rsidRDefault="008B0C9A">
      <w:pPr>
        <w:spacing w:beforeLines="50" w:before="120" w:afterLines="50" w:after="120"/>
        <w:ind w:firstLineChars="200" w:firstLine="480"/>
        <w:rPr>
          <w:rFonts w:ascii="微软雅黑" w:eastAsia="微软雅黑" w:hAnsi="微软雅黑"/>
          <w:sz w:val="24"/>
        </w:rPr>
      </w:pPr>
      <w:r>
        <w:rPr>
          <w:rFonts w:ascii="微软雅黑" w:eastAsia="微软雅黑" w:hAnsi="微软雅黑" w:hint="eastAsia"/>
          <w:sz w:val="24"/>
        </w:rPr>
        <w:t>4.编写评标报告</w:t>
      </w:r>
    </w:p>
    <w:p w14:paraId="18A6DC71" w14:textId="7DF9ED2F" w:rsidR="00941B06" w:rsidRPr="0003355C" w:rsidRDefault="008B0C9A" w:rsidP="0003355C">
      <w:pPr>
        <w:pStyle w:val="af9"/>
        <w:numPr>
          <w:ilvl w:val="0"/>
          <w:numId w:val="16"/>
        </w:numPr>
        <w:tabs>
          <w:tab w:val="left" w:pos="567"/>
          <w:tab w:val="left" w:pos="1276"/>
          <w:tab w:val="left" w:pos="1418"/>
        </w:tabs>
        <w:ind w:leftChars="-1" w:left="-2" w:firstLineChars="237" w:firstLine="569"/>
        <w:rPr>
          <w:rFonts w:ascii="微软雅黑" w:eastAsia="微软雅黑" w:hAnsi="微软雅黑"/>
          <w:sz w:val="24"/>
        </w:rPr>
      </w:pPr>
      <w:r>
        <w:rPr>
          <w:rFonts w:ascii="微软雅黑" w:eastAsia="微软雅黑" w:hAnsi="微软雅黑"/>
          <w:sz w:val="24"/>
        </w:rPr>
        <w:t>评分标准</w:t>
      </w:r>
    </w:p>
    <w:p w14:paraId="546396C5" w14:textId="77777777" w:rsidR="00941B06" w:rsidRDefault="008B0C9A">
      <w:pPr>
        <w:pStyle w:val="3"/>
        <w:spacing w:beforeLines="150" w:before="360" w:after="240" w:line="360" w:lineRule="exact"/>
        <w:ind w:leftChars="0" w:left="482"/>
        <w:jc w:val="center"/>
        <w:rPr>
          <w:rFonts w:ascii="微软雅黑" w:eastAsia="微软雅黑" w:hAnsi="微软雅黑"/>
          <w:b/>
          <w:sz w:val="32"/>
        </w:rPr>
      </w:pPr>
      <w:r>
        <w:rPr>
          <w:rFonts w:ascii="微软雅黑" w:eastAsia="微软雅黑" w:hAnsi="微软雅黑" w:hint="eastAsia"/>
          <w:b/>
          <w:sz w:val="32"/>
        </w:rPr>
        <w:t>评分标准（满分100分）</w:t>
      </w:r>
    </w:p>
    <w:tbl>
      <w:tblPr>
        <w:tblpPr w:leftFromText="180" w:rightFromText="180" w:vertAnchor="text" w:tblpXSpec="center" w:tblpY="156"/>
        <w:tblOverlap w:val="neve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1275"/>
        <w:gridCol w:w="5777"/>
        <w:gridCol w:w="1115"/>
        <w:gridCol w:w="1115"/>
      </w:tblGrid>
      <w:tr w:rsidR="00A277DD" w14:paraId="38FC6382" w14:textId="77777777" w:rsidTr="00870EC1">
        <w:trPr>
          <w:trHeight w:val="459"/>
        </w:trPr>
        <w:tc>
          <w:tcPr>
            <w:tcW w:w="733" w:type="dxa"/>
            <w:tcBorders>
              <w:top w:val="thinThickSmallGap" w:sz="12" w:space="0" w:color="auto"/>
            </w:tcBorders>
            <w:shd w:val="clear" w:color="auto" w:fill="D9D9D9" w:themeFill="background1" w:themeFillShade="D9"/>
            <w:tcMar>
              <w:top w:w="15" w:type="dxa"/>
              <w:left w:w="15" w:type="dxa"/>
              <w:bottom w:w="0" w:type="dxa"/>
              <w:right w:w="15" w:type="dxa"/>
            </w:tcMar>
            <w:vAlign w:val="center"/>
          </w:tcPr>
          <w:p w14:paraId="1E8A3B50" w14:textId="77777777" w:rsidR="00A277DD" w:rsidRPr="00A277DD" w:rsidRDefault="00A277DD" w:rsidP="00870EC1">
            <w:pPr>
              <w:jc w:val="center"/>
              <w:rPr>
                <w:b/>
                <w:szCs w:val="21"/>
              </w:rPr>
            </w:pPr>
            <w:r w:rsidRPr="00A277DD">
              <w:rPr>
                <w:rFonts w:ascii="宋体" w:hAnsi="宋体" w:hint="eastAsia"/>
                <w:b/>
                <w:szCs w:val="21"/>
              </w:rPr>
              <w:t>序号</w:t>
            </w:r>
          </w:p>
        </w:tc>
        <w:tc>
          <w:tcPr>
            <w:tcW w:w="1275" w:type="dxa"/>
            <w:tcBorders>
              <w:top w:val="thinThickSmallGap" w:sz="12" w:space="0" w:color="auto"/>
            </w:tcBorders>
            <w:shd w:val="clear" w:color="auto" w:fill="D9D9D9" w:themeFill="background1" w:themeFillShade="D9"/>
            <w:tcMar>
              <w:top w:w="15" w:type="dxa"/>
              <w:left w:w="15" w:type="dxa"/>
              <w:bottom w:w="0" w:type="dxa"/>
              <w:right w:w="15" w:type="dxa"/>
            </w:tcMar>
            <w:vAlign w:val="center"/>
          </w:tcPr>
          <w:p w14:paraId="38121DBE" w14:textId="77777777" w:rsidR="00A277DD" w:rsidRPr="00A277DD" w:rsidRDefault="00A277DD" w:rsidP="00870EC1">
            <w:pPr>
              <w:jc w:val="center"/>
              <w:rPr>
                <w:b/>
                <w:szCs w:val="21"/>
              </w:rPr>
            </w:pPr>
            <w:r w:rsidRPr="00A277DD">
              <w:rPr>
                <w:rFonts w:ascii="宋体" w:hAnsi="宋体" w:hint="eastAsia"/>
                <w:b/>
                <w:szCs w:val="21"/>
              </w:rPr>
              <w:t>评分因素</w:t>
            </w:r>
          </w:p>
        </w:tc>
        <w:tc>
          <w:tcPr>
            <w:tcW w:w="5777" w:type="dxa"/>
            <w:tcBorders>
              <w:top w:val="thinThickSmallGap" w:sz="12" w:space="0" w:color="auto"/>
            </w:tcBorders>
            <w:shd w:val="clear" w:color="auto" w:fill="D9D9D9" w:themeFill="background1" w:themeFillShade="D9"/>
            <w:tcMar>
              <w:top w:w="15" w:type="dxa"/>
              <w:left w:w="15" w:type="dxa"/>
              <w:bottom w:w="0" w:type="dxa"/>
              <w:right w:w="15" w:type="dxa"/>
            </w:tcMar>
            <w:vAlign w:val="center"/>
          </w:tcPr>
          <w:p w14:paraId="2A0BC5E9" w14:textId="77777777" w:rsidR="00A277DD" w:rsidRDefault="00A277DD" w:rsidP="00870EC1">
            <w:pPr>
              <w:jc w:val="center"/>
              <w:rPr>
                <w:b/>
                <w:szCs w:val="21"/>
              </w:rPr>
            </w:pPr>
            <w:r>
              <w:rPr>
                <w:rFonts w:ascii="宋体" w:hAnsi="宋体" w:hint="eastAsia"/>
                <w:b/>
                <w:szCs w:val="21"/>
              </w:rPr>
              <w:t>评分说明</w:t>
            </w:r>
          </w:p>
        </w:tc>
        <w:tc>
          <w:tcPr>
            <w:tcW w:w="1115" w:type="dxa"/>
            <w:tcBorders>
              <w:top w:val="thinThickSmallGap" w:sz="12" w:space="0" w:color="auto"/>
            </w:tcBorders>
            <w:shd w:val="clear" w:color="auto" w:fill="D9D9D9" w:themeFill="background1" w:themeFillShade="D9"/>
            <w:vAlign w:val="center"/>
          </w:tcPr>
          <w:p w14:paraId="20B444DA" w14:textId="77777777" w:rsidR="00A277DD" w:rsidRDefault="00A277DD" w:rsidP="00870EC1">
            <w:pPr>
              <w:ind w:leftChars="-1" w:hangingChars="1" w:hanging="2"/>
              <w:jc w:val="center"/>
              <w:rPr>
                <w:b/>
                <w:szCs w:val="21"/>
              </w:rPr>
            </w:pPr>
            <w:r>
              <w:rPr>
                <w:rFonts w:ascii="宋体" w:hAnsi="宋体" w:hint="eastAsia"/>
                <w:b/>
                <w:szCs w:val="21"/>
              </w:rPr>
              <w:t>标准分值</w:t>
            </w:r>
          </w:p>
        </w:tc>
        <w:tc>
          <w:tcPr>
            <w:tcW w:w="1115" w:type="dxa"/>
            <w:tcBorders>
              <w:top w:val="thinThickSmallGap" w:sz="12" w:space="0" w:color="auto"/>
            </w:tcBorders>
            <w:shd w:val="clear" w:color="auto" w:fill="D9D9D9" w:themeFill="background1" w:themeFillShade="D9"/>
            <w:vAlign w:val="center"/>
          </w:tcPr>
          <w:p w14:paraId="3EC2246E" w14:textId="77777777" w:rsidR="00A277DD" w:rsidRDefault="00A277DD" w:rsidP="00870EC1">
            <w:pPr>
              <w:ind w:firstLineChars="100" w:firstLine="211"/>
              <w:rPr>
                <w:rFonts w:ascii="宋体" w:hAnsi="宋体"/>
                <w:b/>
                <w:szCs w:val="21"/>
              </w:rPr>
            </w:pPr>
            <w:r>
              <w:rPr>
                <w:rFonts w:ascii="宋体" w:hAnsi="宋体" w:hint="eastAsia"/>
                <w:b/>
                <w:szCs w:val="21"/>
              </w:rPr>
              <w:t>最终得分</w:t>
            </w:r>
          </w:p>
        </w:tc>
      </w:tr>
      <w:tr w:rsidR="00A277DD" w:rsidRPr="00A277DD" w14:paraId="4321E04A" w14:textId="77777777" w:rsidTr="00A277DD">
        <w:trPr>
          <w:cantSplit/>
          <w:trHeight w:val="20"/>
        </w:trPr>
        <w:tc>
          <w:tcPr>
            <w:tcW w:w="733" w:type="dxa"/>
            <w:shd w:val="clear" w:color="auto" w:fill="auto"/>
            <w:tcMar>
              <w:top w:w="15" w:type="dxa"/>
              <w:left w:w="15" w:type="dxa"/>
              <w:bottom w:w="0" w:type="dxa"/>
              <w:right w:w="15" w:type="dxa"/>
            </w:tcMar>
            <w:vAlign w:val="center"/>
          </w:tcPr>
          <w:p w14:paraId="45823A02" w14:textId="77777777" w:rsidR="00A277DD" w:rsidRPr="00A277DD" w:rsidRDefault="00A277DD" w:rsidP="00870EC1">
            <w:pPr>
              <w:jc w:val="center"/>
              <w:rPr>
                <w:b/>
                <w:szCs w:val="21"/>
              </w:rPr>
            </w:pPr>
            <w:r w:rsidRPr="00A277DD">
              <w:rPr>
                <w:rFonts w:ascii="宋体" w:hAnsi="宋体" w:hint="eastAsia"/>
                <w:b/>
                <w:szCs w:val="21"/>
              </w:rPr>
              <w:t>1</w:t>
            </w:r>
          </w:p>
        </w:tc>
        <w:tc>
          <w:tcPr>
            <w:tcW w:w="1275" w:type="dxa"/>
            <w:shd w:val="clear" w:color="auto" w:fill="auto"/>
            <w:tcMar>
              <w:top w:w="15" w:type="dxa"/>
              <w:left w:w="15" w:type="dxa"/>
              <w:bottom w:w="0" w:type="dxa"/>
              <w:right w:w="15" w:type="dxa"/>
            </w:tcMar>
            <w:vAlign w:val="center"/>
          </w:tcPr>
          <w:p w14:paraId="2FF83904" w14:textId="77777777" w:rsidR="00A277DD" w:rsidRPr="00A277DD" w:rsidRDefault="00A277DD" w:rsidP="00870EC1">
            <w:pPr>
              <w:spacing w:line="320" w:lineRule="exact"/>
              <w:jc w:val="center"/>
              <w:rPr>
                <w:rFonts w:ascii="宋体" w:hAnsi="宋体"/>
                <w:b/>
                <w:szCs w:val="21"/>
              </w:rPr>
            </w:pPr>
            <w:r w:rsidRPr="00A277DD">
              <w:rPr>
                <w:rFonts w:ascii="宋体" w:hAnsi="宋体" w:hint="eastAsia"/>
                <w:b/>
                <w:szCs w:val="21"/>
              </w:rPr>
              <w:t>资质审查文件</w:t>
            </w:r>
          </w:p>
        </w:tc>
        <w:tc>
          <w:tcPr>
            <w:tcW w:w="5777" w:type="dxa"/>
            <w:shd w:val="clear" w:color="auto" w:fill="auto"/>
            <w:tcMar>
              <w:top w:w="15" w:type="dxa"/>
              <w:left w:w="15" w:type="dxa"/>
              <w:bottom w:w="0" w:type="dxa"/>
              <w:right w:w="15" w:type="dxa"/>
            </w:tcMar>
            <w:vAlign w:val="center"/>
          </w:tcPr>
          <w:p w14:paraId="60B02392" w14:textId="77777777" w:rsidR="00A277DD" w:rsidRPr="00A277DD" w:rsidRDefault="00A277DD" w:rsidP="00870EC1">
            <w:pPr>
              <w:spacing w:line="320" w:lineRule="exact"/>
              <w:rPr>
                <w:szCs w:val="21"/>
              </w:rPr>
            </w:pPr>
            <w:r w:rsidRPr="00A277DD">
              <w:rPr>
                <w:rFonts w:hint="eastAsia"/>
                <w:szCs w:val="21"/>
              </w:rPr>
              <w:t>营业执照、保安服务许可证、质量管理体系认证证书、环境管理体系认证证书、职业健康安全管理体系认证证书等，缺少一项扣</w:t>
            </w:r>
            <w:r w:rsidRPr="00A277DD">
              <w:rPr>
                <w:rFonts w:hint="eastAsia"/>
                <w:szCs w:val="21"/>
              </w:rPr>
              <w:t>2</w:t>
            </w:r>
            <w:r w:rsidRPr="00A277DD">
              <w:rPr>
                <w:rFonts w:hint="eastAsia"/>
                <w:szCs w:val="21"/>
              </w:rPr>
              <w:t>分，最低</w:t>
            </w:r>
            <w:r w:rsidRPr="00A277DD">
              <w:rPr>
                <w:rFonts w:hint="eastAsia"/>
                <w:szCs w:val="21"/>
              </w:rPr>
              <w:t>0</w:t>
            </w:r>
            <w:r w:rsidRPr="00A277DD">
              <w:rPr>
                <w:rFonts w:hint="eastAsia"/>
                <w:szCs w:val="21"/>
              </w:rPr>
              <w:t>分</w:t>
            </w:r>
          </w:p>
        </w:tc>
        <w:tc>
          <w:tcPr>
            <w:tcW w:w="1115" w:type="dxa"/>
            <w:shd w:val="clear" w:color="auto" w:fill="auto"/>
            <w:vAlign w:val="center"/>
          </w:tcPr>
          <w:p w14:paraId="60517F10"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10</w:t>
            </w:r>
          </w:p>
        </w:tc>
        <w:tc>
          <w:tcPr>
            <w:tcW w:w="1115" w:type="dxa"/>
            <w:shd w:val="clear" w:color="auto" w:fill="auto"/>
          </w:tcPr>
          <w:p w14:paraId="31847FA6"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4F703758" w14:textId="77777777" w:rsidTr="00A277DD">
        <w:trPr>
          <w:cantSplit/>
          <w:trHeight w:val="20"/>
        </w:trPr>
        <w:tc>
          <w:tcPr>
            <w:tcW w:w="733" w:type="dxa"/>
            <w:shd w:val="clear" w:color="auto" w:fill="auto"/>
            <w:tcMar>
              <w:top w:w="15" w:type="dxa"/>
              <w:left w:w="15" w:type="dxa"/>
              <w:bottom w:w="0" w:type="dxa"/>
              <w:right w:w="15" w:type="dxa"/>
            </w:tcMar>
            <w:vAlign w:val="center"/>
          </w:tcPr>
          <w:p w14:paraId="05A660AF" w14:textId="77777777" w:rsidR="00A277DD" w:rsidRPr="00A277DD" w:rsidRDefault="00A277DD" w:rsidP="00870EC1">
            <w:pPr>
              <w:jc w:val="center"/>
              <w:rPr>
                <w:rFonts w:ascii="宋体" w:hAnsi="宋体"/>
                <w:b/>
                <w:szCs w:val="21"/>
              </w:rPr>
            </w:pPr>
            <w:r w:rsidRPr="00A277DD">
              <w:rPr>
                <w:rFonts w:ascii="宋体" w:hAnsi="宋体" w:hint="eastAsia"/>
                <w:b/>
                <w:szCs w:val="21"/>
              </w:rPr>
              <w:t>2</w:t>
            </w:r>
          </w:p>
        </w:tc>
        <w:tc>
          <w:tcPr>
            <w:tcW w:w="1275" w:type="dxa"/>
            <w:shd w:val="clear" w:color="auto" w:fill="auto"/>
            <w:tcMar>
              <w:top w:w="15" w:type="dxa"/>
              <w:left w:w="15" w:type="dxa"/>
              <w:bottom w:w="0" w:type="dxa"/>
              <w:right w:w="15" w:type="dxa"/>
            </w:tcMar>
            <w:vAlign w:val="center"/>
          </w:tcPr>
          <w:p w14:paraId="5AD7DF55" w14:textId="77777777" w:rsidR="00A277DD" w:rsidRPr="00A277DD" w:rsidRDefault="00A277DD" w:rsidP="00870EC1">
            <w:pPr>
              <w:spacing w:line="320" w:lineRule="exact"/>
              <w:jc w:val="center"/>
              <w:rPr>
                <w:rFonts w:ascii="宋体" w:hAnsi="宋体"/>
                <w:b/>
                <w:szCs w:val="21"/>
              </w:rPr>
            </w:pPr>
            <w:r w:rsidRPr="00A277DD">
              <w:rPr>
                <w:rFonts w:ascii="宋体" w:hAnsi="宋体" w:hint="eastAsia"/>
                <w:b/>
                <w:szCs w:val="21"/>
              </w:rPr>
              <w:t>企业信用</w:t>
            </w:r>
          </w:p>
        </w:tc>
        <w:tc>
          <w:tcPr>
            <w:tcW w:w="5777" w:type="dxa"/>
            <w:shd w:val="clear" w:color="auto" w:fill="auto"/>
            <w:tcMar>
              <w:top w:w="15" w:type="dxa"/>
              <w:left w:w="15" w:type="dxa"/>
              <w:bottom w:w="0" w:type="dxa"/>
              <w:right w:w="15" w:type="dxa"/>
            </w:tcMar>
            <w:vAlign w:val="center"/>
          </w:tcPr>
          <w:p w14:paraId="269F9DD7" w14:textId="77777777" w:rsidR="00A277DD" w:rsidRPr="00A277DD" w:rsidRDefault="00A277DD" w:rsidP="00870EC1">
            <w:pPr>
              <w:spacing w:line="320" w:lineRule="exact"/>
              <w:rPr>
                <w:szCs w:val="21"/>
              </w:rPr>
            </w:pPr>
            <w:r w:rsidRPr="00A277DD">
              <w:rPr>
                <w:rFonts w:hint="eastAsia"/>
                <w:szCs w:val="21"/>
              </w:rPr>
              <w:t>AAA</w:t>
            </w:r>
            <w:r w:rsidRPr="00A277DD">
              <w:rPr>
                <w:rFonts w:hint="eastAsia"/>
                <w:szCs w:val="21"/>
              </w:rPr>
              <w:t>级信用等级证书、</w:t>
            </w:r>
            <w:r w:rsidRPr="00A277DD">
              <w:rPr>
                <w:rFonts w:hint="eastAsia"/>
                <w:szCs w:val="21"/>
              </w:rPr>
              <w:t>AAA</w:t>
            </w:r>
            <w:r w:rsidRPr="00A277DD">
              <w:rPr>
                <w:rFonts w:hint="eastAsia"/>
                <w:szCs w:val="21"/>
              </w:rPr>
              <w:t>级诚信经营示范单位、诚信供应商、重服务守信用单位、重质量守信用单位证书，有</w:t>
            </w:r>
            <w:r w:rsidRPr="00A277DD">
              <w:rPr>
                <w:rFonts w:hint="eastAsia"/>
                <w:szCs w:val="21"/>
              </w:rPr>
              <w:t>1</w:t>
            </w:r>
            <w:r w:rsidRPr="00A277DD">
              <w:rPr>
                <w:rFonts w:hint="eastAsia"/>
                <w:szCs w:val="21"/>
              </w:rPr>
              <w:t>个证书得</w:t>
            </w:r>
            <w:r w:rsidRPr="00A277DD">
              <w:rPr>
                <w:rFonts w:hint="eastAsia"/>
                <w:szCs w:val="21"/>
              </w:rPr>
              <w:t>1</w:t>
            </w:r>
            <w:r w:rsidRPr="00A277DD">
              <w:rPr>
                <w:rFonts w:hint="eastAsia"/>
                <w:szCs w:val="21"/>
              </w:rPr>
              <w:t>分，最高</w:t>
            </w:r>
            <w:r w:rsidRPr="00A277DD">
              <w:rPr>
                <w:rFonts w:hint="eastAsia"/>
                <w:szCs w:val="21"/>
              </w:rPr>
              <w:t>5</w:t>
            </w:r>
            <w:r w:rsidRPr="00A277DD">
              <w:rPr>
                <w:rFonts w:hint="eastAsia"/>
                <w:szCs w:val="21"/>
              </w:rPr>
              <w:t>分</w:t>
            </w:r>
          </w:p>
        </w:tc>
        <w:tc>
          <w:tcPr>
            <w:tcW w:w="1115" w:type="dxa"/>
            <w:shd w:val="clear" w:color="auto" w:fill="auto"/>
            <w:vAlign w:val="center"/>
          </w:tcPr>
          <w:p w14:paraId="54771267"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5</w:t>
            </w:r>
          </w:p>
        </w:tc>
        <w:tc>
          <w:tcPr>
            <w:tcW w:w="1115" w:type="dxa"/>
            <w:shd w:val="clear" w:color="auto" w:fill="auto"/>
          </w:tcPr>
          <w:p w14:paraId="7709D653"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26D8D493" w14:textId="77777777" w:rsidTr="00A277DD">
        <w:trPr>
          <w:cantSplit/>
          <w:trHeight w:val="20"/>
        </w:trPr>
        <w:tc>
          <w:tcPr>
            <w:tcW w:w="733" w:type="dxa"/>
            <w:shd w:val="clear" w:color="auto" w:fill="auto"/>
            <w:tcMar>
              <w:top w:w="15" w:type="dxa"/>
              <w:left w:w="15" w:type="dxa"/>
              <w:bottom w:w="0" w:type="dxa"/>
              <w:right w:w="15" w:type="dxa"/>
            </w:tcMar>
            <w:vAlign w:val="center"/>
          </w:tcPr>
          <w:p w14:paraId="1F081B4A" w14:textId="77777777" w:rsidR="00A277DD" w:rsidRPr="00A277DD" w:rsidRDefault="00A277DD" w:rsidP="00870EC1">
            <w:pPr>
              <w:jc w:val="center"/>
              <w:rPr>
                <w:rFonts w:ascii="宋体" w:hAnsi="宋体"/>
                <w:b/>
                <w:szCs w:val="21"/>
              </w:rPr>
            </w:pPr>
            <w:r w:rsidRPr="00A277DD">
              <w:rPr>
                <w:rFonts w:ascii="宋体" w:hAnsi="宋体" w:hint="eastAsia"/>
                <w:b/>
                <w:szCs w:val="21"/>
              </w:rPr>
              <w:t>3</w:t>
            </w:r>
          </w:p>
        </w:tc>
        <w:tc>
          <w:tcPr>
            <w:tcW w:w="1275" w:type="dxa"/>
            <w:shd w:val="clear" w:color="auto" w:fill="auto"/>
            <w:tcMar>
              <w:top w:w="15" w:type="dxa"/>
              <w:left w:w="15" w:type="dxa"/>
              <w:bottom w:w="0" w:type="dxa"/>
              <w:right w:w="15" w:type="dxa"/>
            </w:tcMar>
            <w:vAlign w:val="center"/>
          </w:tcPr>
          <w:p w14:paraId="150BA414" w14:textId="77777777" w:rsidR="00A277DD" w:rsidRPr="00A277DD" w:rsidRDefault="00A277DD" w:rsidP="00870EC1">
            <w:pPr>
              <w:spacing w:line="320" w:lineRule="exact"/>
              <w:jc w:val="center"/>
              <w:rPr>
                <w:rFonts w:ascii="宋体" w:hAnsi="宋体"/>
                <w:b/>
                <w:szCs w:val="21"/>
              </w:rPr>
            </w:pPr>
            <w:r w:rsidRPr="00A277DD">
              <w:rPr>
                <w:rFonts w:ascii="宋体" w:hAnsi="宋体" w:hint="eastAsia"/>
                <w:b/>
                <w:szCs w:val="21"/>
              </w:rPr>
              <w:t>特殊工时工作制</w:t>
            </w:r>
          </w:p>
        </w:tc>
        <w:tc>
          <w:tcPr>
            <w:tcW w:w="5777" w:type="dxa"/>
            <w:shd w:val="clear" w:color="auto" w:fill="auto"/>
            <w:tcMar>
              <w:top w:w="15" w:type="dxa"/>
              <w:left w:w="15" w:type="dxa"/>
              <w:bottom w:w="0" w:type="dxa"/>
              <w:right w:w="15" w:type="dxa"/>
            </w:tcMar>
            <w:vAlign w:val="center"/>
          </w:tcPr>
          <w:p w14:paraId="7AA23D99" w14:textId="77777777" w:rsidR="00A277DD" w:rsidRPr="00A277DD" w:rsidRDefault="00A277DD" w:rsidP="00870EC1">
            <w:pPr>
              <w:spacing w:line="320" w:lineRule="exact"/>
              <w:rPr>
                <w:szCs w:val="21"/>
              </w:rPr>
            </w:pPr>
            <w:r w:rsidRPr="00A277DD">
              <w:rPr>
                <w:rFonts w:hint="eastAsia"/>
                <w:szCs w:val="21"/>
              </w:rPr>
              <w:t>有特殊工作工时制的批复文件得</w:t>
            </w:r>
            <w:r w:rsidRPr="00A277DD">
              <w:rPr>
                <w:rFonts w:hint="eastAsia"/>
                <w:szCs w:val="21"/>
              </w:rPr>
              <w:t>3</w:t>
            </w:r>
            <w:r w:rsidRPr="00A277DD">
              <w:rPr>
                <w:rFonts w:hint="eastAsia"/>
                <w:szCs w:val="21"/>
              </w:rPr>
              <w:t>分</w:t>
            </w:r>
          </w:p>
        </w:tc>
        <w:tc>
          <w:tcPr>
            <w:tcW w:w="1115" w:type="dxa"/>
            <w:shd w:val="clear" w:color="auto" w:fill="auto"/>
            <w:vAlign w:val="center"/>
          </w:tcPr>
          <w:p w14:paraId="3D220879"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3</w:t>
            </w:r>
          </w:p>
        </w:tc>
        <w:tc>
          <w:tcPr>
            <w:tcW w:w="1115" w:type="dxa"/>
            <w:shd w:val="clear" w:color="auto" w:fill="auto"/>
          </w:tcPr>
          <w:p w14:paraId="5DABE764"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333D11F3" w14:textId="77777777" w:rsidTr="00A277DD">
        <w:trPr>
          <w:cantSplit/>
          <w:trHeight w:val="20"/>
        </w:trPr>
        <w:tc>
          <w:tcPr>
            <w:tcW w:w="733" w:type="dxa"/>
            <w:shd w:val="clear" w:color="auto" w:fill="auto"/>
            <w:tcMar>
              <w:top w:w="15" w:type="dxa"/>
              <w:left w:w="15" w:type="dxa"/>
              <w:bottom w:w="0" w:type="dxa"/>
              <w:right w:w="15" w:type="dxa"/>
            </w:tcMar>
            <w:vAlign w:val="center"/>
          </w:tcPr>
          <w:p w14:paraId="675FDECC" w14:textId="77777777" w:rsidR="00A277DD" w:rsidRPr="00A277DD" w:rsidRDefault="00A277DD" w:rsidP="00870EC1">
            <w:pPr>
              <w:jc w:val="center"/>
              <w:rPr>
                <w:rFonts w:ascii="宋体" w:hAnsi="宋体"/>
                <w:b/>
                <w:szCs w:val="21"/>
              </w:rPr>
            </w:pPr>
            <w:r w:rsidRPr="00A277DD">
              <w:rPr>
                <w:rFonts w:ascii="宋体" w:hAnsi="宋体" w:hint="eastAsia"/>
                <w:b/>
                <w:szCs w:val="21"/>
              </w:rPr>
              <w:t>4</w:t>
            </w:r>
          </w:p>
        </w:tc>
        <w:tc>
          <w:tcPr>
            <w:tcW w:w="1275" w:type="dxa"/>
            <w:shd w:val="clear" w:color="auto" w:fill="auto"/>
            <w:tcMar>
              <w:top w:w="15" w:type="dxa"/>
              <w:left w:w="15" w:type="dxa"/>
              <w:bottom w:w="0" w:type="dxa"/>
              <w:right w:w="15" w:type="dxa"/>
            </w:tcMar>
            <w:vAlign w:val="center"/>
          </w:tcPr>
          <w:p w14:paraId="63F31851" w14:textId="77777777" w:rsidR="00A277DD" w:rsidRPr="00A277DD" w:rsidRDefault="00A277DD" w:rsidP="00870EC1">
            <w:pPr>
              <w:spacing w:line="320" w:lineRule="exact"/>
              <w:jc w:val="center"/>
              <w:rPr>
                <w:rFonts w:ascii="宋体" w:hAnsi="宋体"/>
                <w:b/>
                <w:szCs w:val="21"/>
              </w:rPr>
            </w:pPr>
            <w:r w:rsidRPr="00A277DD">
              <w:rPr>
                <w:rFonts w:ascii="宋体" w:hAnsi="宋体" w:hint="eastAsia"/>
                <w:b/>
                <w:szCs w:val="21"/>
              </w:rPr>
              <w:t>投标报价</w:t>
            </w:r>
          </w:p>
        </w:tc>
        <w:tc>
          <w:tcPr>
            <w:tcW w:w="5777" w:type="dxa"/>
            <w:shd w:val="clear" w:color="auto" w:fill="auto"/>
            <w:tcMar>
              <w:top w:w="15" w:type="dxa"/>
              <w:left w:w="15" w:type="dxa"/>
              <w:bottom w:w="0" w:type="dxa"/>
              <w:right w:w="15" w:type="dxa"/>
            </w:tcMar>
            <w:vAlign w:val="center"/>
          </w:tcPr>
          <w:p w14:paraId="7FF8BDF4" w14:textId="77777777" w:rsidR="00A277DD" w:rsidRPr="00A277DD" w:rsidRDefault="00A277DD" w:rsidP="00870EC1">
            <w:pPr>
              <w:spacing w:line="320" w:lineRule="exact"/>
              <w:rPr>
                <w:szCs w:val="21"/>
              </w:rPr>
            </w:pPr>
            <w:r w:rsidRPr="00A277DD">
              <w:rPr>
                <w:rFonts w:ascii="宋体" w:hAnsi="宋体" w:hint="eastAsia"/>
                <w:szCs w:val="21"/>
              </w:rPr>
              <w:t>综合评分法中的价格</w:t>
            </w:r>
            <w:proofErr w:type="gramStart"/>
            <w:r w:rsidRPr="00A277DD">
              <w:rPr>
                <w:rFonts w:ascii="宋体" w:hAnsi="宋体" w:hint="eastAsia"/>
                <w:szCs w:val="21"/>
              </w:rPr>
              <w:t>分统一</w:t>
            </w:r>
            <w:proofErr w:type="gramEnd"/>
            <w:r w:rsidRPr="00A277DD">
              <w:rPr>
                <w:rFonts w:ascii="宋体" w:hAnsi="宋体" w:hint="eastAsia"/>
                <w:szCs w:val="21"/>
              </w:rPr>
              <w:t>采用低价优先法计算，即满足招标文件要求且投标价格最低的投标报价为评标基准价，其价格分为满分4</w:t>
            </w:r>
            <w:r w:rsidRPr="00A277DD">
              <w:rPr>
                <w:rFonts w:ascii="宋体" w:hAnsi="宋体"/>
                <w:szCs w:val="21"/>
              </w:rPr>
              <w:t>0</w:t>
            </w:r>
            <w:r w:rsidRPr="00A277DD">
              <w:rPr>
                <w:rFonts w:ascii="宋体" w:hAnsi="宋体" w:hint="eastAsia"/>
                <w:szCs w:val="21"/>
              </w:rPr>
              <w:t>分。其他投标人的价格</w:t>
            </w:r>
            <w:proofErr w:type="gramStart"/>
            <w:r w:rsidRPr="00A277DD">
              <w:rPr>
                <w:rFonts w:ascii="宋体" w:hAnsi="宋体" w:hint="eastAsia"/>
                <w:szCs w:val="21"/>
              </w:rPr>
              <w:t>分统一</w:t>
            </w:r>
            <w:proofErr w:type="gramEnd"/>
            <w:r w:rsidRPr="00A277DD">
              <w:rPr>
                <w:rFonts w:ascii="宋体" w:hAnsi="宋体" w:hint="eastAsia"/>
                <w:szCs w:val="21"/>
              </w:rPr>
              <w:t>按照下列公式计算：</w:t>
            </w:r>
          </w:p>
          <w:p w14:paraId="049C3461" w14:textId="77777777" w:rsidR="00A277DD" w:rsidRPr="00A277DD" w:rsidRDefault="00A277DD" w:rsidP="00870EC1">
            <w:pPr>
              <w:spacing w:line="320" w:lineRule="exact"/>
              <w:rPr>
                <w:rFonts w:ascii="宋体" w:hAnsi="宋体"/>
                <w:szCs w:val="21"/>
              </w:rPr>
            </w:pPr>
            <w:r w:rsidRPr="00A277DD">
              <w:rPr>
                <w:rFonts w:ascii="宋体" w:hAnsi="宋体" w:hint="eastAsia"/>
                <w:szCs w:val="21"/>
              </w:rPr>
              <w:t>投标报价得分=(评标基准价／投标报价)×4</w:t>
            </w:r>
            <w:r w:rsidRPr="00A277DD">
              <w:rPr>
                <w:rFonts w:ascii="宋体" w:hAnsi="宋体"/>
                <w:szCs w:val="21"/>
              </w:rPr>
              <w:t>0</w:t>
            </w:r>
          </w:p>
        </w:tc>
        <w:tc>
          <w:tcPr>
            <w:tcW w:w="1115" w:type="dxa"/>
            <w:shd w:val="clear" w:color="auto" w:fill="auto"/>
            <w:vAlign w:val="center"/>
          </w:tcPr>
          <w:p w14:paraId="77920EBA" w14:textId="77777777" w:rsidR="00A277DD" w:rsidRPr="00A277DD" w:rsidRDefault="00A277DD" w:rsidP="00870EC1">
            <w:pPr>
              <w:spacing w:line="320" w:lineRule="exact"/>
              <w:ind w:leftChars="-1" w:hangingChars="1" w:hanging="2"/>
              <w:jc w:val="center"/>
              <w:rPr>
                <w:rFonts w:ascii="宋体" w:hAnsi="宋体"/>
                <w:b/>
                <w:szCs w:val="21"/>
              </w:rPr>
            </w:pPr>
            <w:r w:rsidRPr="00A277DD">
              <w:rPr>
                <w:rFonts w:ascii="宋体" w:hAnsi="宋体" w:hint="eastAsia"/>
                <w:b/>
                <w:szCs w:val="21"/>
              </w:rPr>
              <w:t>4</w:t>
            </w:r>
            <w:r w:rsidRPr="00A277DD">
              <w:rPr>
                <w:rFonts w:ascii="宋体" w:hAnsi="宋体"/>
                <w:b/>
                <w:szCs w:val="21"/>
              </w:rPr>
              <w:t>0</w:t>
            </w:r>
          </w:p>
        </w:tc>
        <w:tc>
          <w:tcPr>
            <w:tcW w:w="1115" w:type="dxa"/>
            <w:shd w:val="clear" w:color="auto" w:fill="auto"/>
          </w:tcPr>
          <w:p w14:paraId="394BFD31"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4ADEC504" w14:textId="77777777" w:rsidTr="00A277DD">
        <w:trPr>
          <w:cantSplit/>
          <w:trHeight w:val="2375"/>
        </w:trPr>
        <w:tc>
          <w:tcPr>
            <w:tcW w:w="733" w:type="dxa"/>
            <w:vMerge w:val="restart"/>
            <w:shd w:val="clear" w:color="auto" w:fill="auto"/>
            <w:tcMar>
              <w:top w:w="15" w:type="dxa"/>
              <w:left w:w="15" w:type="dxa"/>
              <w:bottom w:w="0" w:type="dxa"/>
              <w:right w:w="15" w:type="dxa"/>
            </w:tcMar>
            <w:vAlign w:val="center"/>
          </w:tcPr>
          <w:p w14:paraId="48E66640" w14:textId="77777777" w:rsidR="00A277DD" w:rsidRPr="00A277DD" w:rsidRDefault="00A277DD" w:rsidP="00870EC1">
            <w:pPr>
              <w:jc w:val="center"/>
              <w:rPr>
                <w:b/>
                <w:bCs/>
              </w:rPr>
            </w:pPr>
            <w:r w:rsidRPr="00A277DD">
              <w:rPr>
                <w:rFonts w:hint="eastAsia"/>
                <w:b/>
                <w:bCs/>
              </w:rPr>
              <w:t>5</w:t>
            </w:r>
          </w:p>
        </w:tc>
        <w:tc>
          <w:tcPr>
            <w:tcW w:w="1275" w:type="dxa"/>
            <w:vMerge w:val="restart"/>
            <w:shd w:val="clear" w:color="auto" w:fill="auto"/>
            <w:tcMar>
              <w:top w:w="15" w:type="dxa"/>
              <w:left w:w="15" w:type="dxa"/>
              <w:bottom w:w="0" w:type="dxa"/>
              <w:right w:w="15" w:type="dxa"/>
            </w:tcMar>
            <w:vAlign w:val="center"/>
          </w:tcPr>
          <w:p w14:paraId="49ED9052" w14:textId="77777777" w:rsidR="00A277DD" w:rsidRPr="00A277DD" w:rsidRDefault="00A277DD" w:rsidP="00870EC1">
            <w:pPr>
              <w:spacing w:line="320" w:lineRule="exact"/>
              <w:jc w:val="center"/>
              <w:rPr>
                <w:b/>
                <w:bCs/>
              </w:rPr>
            </w:pPr>
            <w:r w:rsidRPr="00A277DD">
              <w:rPr>
                <w:rFonts w:hint="eastAsia"/>
                <w:b/>
                <w:bCs/>
              </w:rPr>
              <w:t>服务方案</w:t>
            </w:r>
          </w:p>
        </w:tc>
        <w:tc>
          <w:tcPr>
            <w:tcW w:w="5777" w:type="dxa"/>
            <w:shd w:val="clear" w:color="auto" w:fill="auto"/>
            <w:tcMar>
              <w:top w:w="15" w:type="dxa"/>
              <w:left w:w="15" w:type="dxa"/>
              <w:bottom w:w="0" w:type="dxa"/>
              <w:right w:w="15" w:type="dxa"/>
            </w:tcMar>
            <w:vAlign w:val="center"/>
          </w:tcPr>
          <w:p w14:paraId="39C68948" w14:textId="77777777" w:rsidR="00A277DD" w:rsidRPr="00A277DD" w:rsidRDefault="00A277DD" w:rsidP="00870EC1">
            <w:pPr>
              <w:tabs>
                <w:tab w:val="left" w:pos="5580"/>
              </w:tabs>
              <w:spacing w:line="320" w:lineRule="exact"/>
              <w:ind w:right="178"/>
              <w:rPr>
                <w:szCs w:val="21"/>
              </w:rPr>
            </w:pPr>
            <w:r w:rsidRPr="00A277DD">
              <w:rPr>
                <w:rFonts w:ascii="宋体" w:hAnsi="宋体" w:hint="eastAsia"/>
                <w:szCs w:val="21"/>
              </w:rPr>
              <w:t>服务流程规范及要求、项目配置物品及服务承诺等项基本达到招标要求，可行性一般,人员年龄结构相对合理、人员岗位配置较合理，经验一般，得5分；</w:t>
            </w:r>
          </w:p>
          <w:p w14:paraId="108D73CA" w14:textId="77777777" w:rsidR="00A277DD" w:rsidRPr="00A277DD" w:rsidRDefault="00A277DD" w:rsidP="00870EC1">
            <w:pPr>
              <w:tabs>
                <w:tab w:val="left" w:pos="5580"/>
              </w:tabs>
              <w:spacing w:line="320" w:lineRule="exact"/>
              <w:ind w:right="178"/>
              <w:rPr>
                <w:szCs w:val="21"/>
              </w:rPr>
            </w:pPr>
            <w:r w:rsidRPr="00A277DD">
              <w:rPr>
                <w:rFonts w:ascii="宋体" w:hAnsi="宋体" w:hint="eastAsia"/>
                <w:szCs w:val="21"/>
              </w:rPr>
              <w:t>服务流程规范及要求、项目配置物品及服务承诺等</w:t>
            </w:r>
            <w:proofErr w:type="gramStart"/>
            <w:r w:rsidRPr="00A277DD">
              <w:rPr>
                <w:rFonts w:ascii="宋体" w:hAnsi="宋体" w:hint="eastAsia"/>
                <w:szCs w:val="21"/>
              </w:rPr>
              <w:t>项能够</w:t>
            </w:r>
            <w:proofErr w:type="gramEnd"/>
            <w:r w:rsidRPr="00A277DD">
              <w:rPr>
                <w:rFonts w:ascii="宋体" w:hAnsi="宋体" w:hint="eastAsia"/>
                <w:szCs w:val="21"/>
              </w:rPr>
              <w:t>达到招标要求，可行性较好,人员年龄结构合理、人员分配合理，得10分；</w:t>
            </w:r>
          </w:p>
          <w:p w14:paraId="1D9FBDB0" w14:textId="77777777" w:rsidR="00A277DD" w:rsidRPr="00A277DD" w:rsidRDefault="00A277DD" w:rsidP="00870EC1">
            <w:pPr>
              <w:pStyle w:val="a5"/>
            </w:pPr>
            <w:r w:rsidRPr="00A277DD">
              <w:rPr>
                <w:rFonts w:ascii="宋体" w:hAnsi="宋体" w:hint="eastAsia"/>
                <w:szCs w:val="21"/>
              </w:rPr>
              <w:t>服务流程规范及要求、项目配置物品及服务承诺等项高于招标要求，可行性好，人员素质高，经验丰富，最高得15分</w:t>
            </w:r>
          </w:p>
        </w:tc>
        <w:tc>
          <w:tcPr>
            <w:tcW w:w="1115" w:type="dxa"/>
            <w:shd w:val="clear" w:color="auto" w:fill="auto"/>
            <w:vAlign w:val="center"/>
          </w:tcPr>
          <w:p w14:paraId="143CD059"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15</w:t>
            </w:r>
          </w:p>
        </w:tc>
        <w:tc>
          <w:tcPr>
            <w:tcW w:w="1115" w:type="dxa"/>
            <w:shd w:val="clear" w:color="auto" w:fill="auto"/>
          </w:tcPr>
          <w:p w14:paraId="7C119DC7"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56FDBC37" w14:textId="77777777" w:rsidTr="00A277DD">
        <w:trPr>
          <w:cantSplit/>
          <w:trHeight w:val="371"/>
        </w:trPr>
        <w:tc>
          <w:tcPr>
            <w:tcW w:w="733" w:type="dxa"/>
            <w:vMerge/>
            <w:shd w:val="clear" w:color="auto" w:fill="auto"/>
            <w:tcMar>
              <w:top w:w="15" w:type="dxa"/>
              <w:left w:w="15" w:type="dxa"/>
              <w:bottom w:w="0" w:type="dxa"/>
              <w:right w:w="15" w:type="dxa"/>
            </w:tcMar>
            <w:vAlign w:val="center"/>
          </w:tcPr>
          <w:p w14:paraId="5F390FAE" w14:textId="77777777" w:rsidR="00A277DD" w:rsidRPr="00A277DD" w:rsidRDefault="00A277DD" w:rsidP="00870EC1">
            <w:pPr>
              <w:jc w:val="center"/>
              <w:rPr>
                <w:b/>
                <w:bCs/>
              </w:rPr>
            </w:pPr>
          </w:p>
        </w:tc>
        <w:tc>
          <w:tcPr>
            <w:tcW w:w="1275" w:type="dxa"/>
            <w:vMerge/>
            <w:shd w:val="clear" w:color="auto" w:fill="auto"/>
            <w:tcMar>
              <w:top w:w="15" w:type="dxa"/>
              <w:left w:w="15" w:type="dxa"/>
              <w:bottom w:w="0" w:type="dxa"/>
              <w:right w:w="15" w:type="dxa"/>
            </w:tcMar>
            <w:vAlign w:val="center"/>
          </w:tcPr>
          <w:p w14:paraId="2B1B6F43" w14:textId="77777777" w:rsidR="00A277DD" w:rsidRPr="00A277DD" w:rsidRDefault="00A277DD" w:rsidP="00870EC1">
            <w:pPr>
              <w:spacing w:line="320" w:lineRule="exact"/>
              <w:jc w:val="center"/>
              <w:rPr>
                <w:b/>
                <w:bCs/>
              </w:rPr>
            </w:pPr>
          </w:p>
        </w:tc>
        <w:tc>
          <w:tcPr>
            <w:tcW w:w="5777" w:type="dxa"/>
            <w:shd w:val="clear" w:color="auto" w:fill="auto"/>
            <w:tcMar>
              <w:top w:w="15" w:type="dxa"/>
              <w:left w:w="15" w:type="dxa"/>
              <w:bottom w:w="0" w:type="dxa"/>
              <w:right w:w="15" w:type="dxa"/>
            </w:tcMar>
            <w:vAlign w:val="center"/>
          </w:tcPr>
          <w:p w14:paraId="56882A24" w14:textId="77777777" w:rsidR="00A277DD" w:rsidRPr="00A277DD" w:rsidRDefault="00A277DD" w:rsidP="00870EC1">
            <w:pPr>
              <w:pStyle w:val="a5"/>
            </w:pPr>
            <w:r w:rsidRPr="00A277DD">
              <w:rPr>
                <w:rFonts w:hint="eastAsia"/>
                <w:szCs w:val="21"/>
              </w:rPr>
              <w:t>突发事件处置预案及流程方案详细得</w:t>
            </w:r>
            <w:r w:rsidRPr="00A277DD">
              <w:rPr>
                <w:rFonts w:hint="eastAsia"/>
                <w:szCs w:val="21"/>
              </w:rPr>
              <w:t>5</w:t>
            </w:r>
            <w:r w:rsidRPr="00A277DD">
              <w:rPr>
                <w:rFonts w:hint="eastAsia"/>
                <w:szCs w:val="21"/>
              </w:rPr>
              <w:t>分，一般得</w:t>
            </w:r>
            <w:r w:rsidRPr="00A277DD">
              <w:rPr>
                <w:rFonts w:hint="eastAsia"/>
                <w:szCs w:val="21"/>
              </w:rPr>
              <w:t>2</w:t>
            </w:r>
            <w:r w:rsidRPr="00A277DD">
              <w:rPr>
                <w:rFonts w:hint="eastAsia"/>
                <w:szCs w:val="21"/>
              </w:rPr>
              <w:t>分，较差得</w:t>
            </w:r>
            <w:r w:rsidRPr="00A277DD">
              <w:rPr>
                <w:rFonts w:hint="eastAsia"/>
                <w:szCs w:val="21"/>
              </w:rPr>
              <w:t>0</w:t>
            </w:r>
            <w:r w:rsidRPr="00A277DD">
              <w:rPr>
                <w:rFonts w:hint="eastAsia"/>
                <w:szCs w:val="21"/>
              </w:rPr>
              <w:t>分</w:t>
            </w:r>
          </w:p>
        </w:tc>
        <w:tc>
          <w:tcPr>
            <w:tcW w:w="1115" w:type="dxa"/>
            <w:shd w:val="clear" w:color="auto" w:fill="auto"/>
            <w:vAlign w:val="center"/>
          </w:tcPr>
          <w:p w14:paraId="40C587E3"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5</w:t>
            </w:r>
          </w:p>
        </w:tc>
        <w:tc>
          <w:tcPr>
            <w:tcW w:w="1115" w:type="dxa"/>
            <w:shd w:val="clear" w:color="auto" w:fill="auto"/>
          </w:tcPr>
          <w:p w14:paraId="74FADD03"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6E8C8B1E" w14:textId="77777777" w:rsidTr="00A277DD">
        <w:trPr>
          <w:cantSplit/>
          <w:trHeight w:val="20"/>
        </w:trPr>
        <w:tc>
          <w:tcPr>
            <w:tcW w:w="733" w:type="dxa"/>
            <w:shd w:val="clear" w:color="auto" w:fill="auto"/>
            <w:tcMar>
              <w:top w:w="15" w:type="dxa"/>
              <w:left w:w="15" w:type="dxa"/>
              <w:bottom w:w="0" w:type="dxa"/>
              <w:right w:w="15" w:type="dxa"/>
            </w:tcMar>
            <w:vAlign w:val="center"/>
          </w:tcPr>
          <w:p w14:paraId="5F2A7B32" w14:textId="77777777" w:rsidR="00A277DD" w:rsidRPr="00A277DD" w:rsidRDefault="00A277DD" w:rsidP="00870EC1">
            <w:pPr>
              <w:jc w:val="center"/>
              <w:rPr>
                <w:b/>
                <w:szCs w:val="21"/>
              </w:rPr>
            </w:pPr>
            <w:r w:rsidRPr="00A277DD">
              <w:rPr>
                <w:rFonts w:hint="eastAsia"/>
                <w:b/>
                <w:szCs w:val="21"/>
              </w:rPr>
              <w:t>6</w:t>
            </w:r>
          </w:p>
        </w:tc>
        <w:tc>
          <w:tcPr>
            <w:tcW w:w="1275" w:type="dxa"/>
            <w:shd w:val="clear" w:color="auto" w:fill="auto"/>
            <w:tcMar>
              <w:top w:w="15" w:type="dxa"/>
              <w:left w:w="15" w:type="dxa"/>
              <w:bottom w:w="0" w:type="dxa"/>
              <w:right w:w="15" w:type="dxa"/>
            </w:tcMar>
            <w:vAlign w:val="center"/>
          </w:tcPr>
          <w:p w14:paraId="7BC5189C" w14:textId="77777777" w:rsidR="00A277DD" w:rsidRPr="00A277DD" w:rsidRDefault="00A277DD" w:rsidP="00870EC1">
            <w:pPr>
              <w:spacing w:line="320" w:lineRule="exact"/>
              <w:jc w:val="center"/>
              <w:rPr>
                <w:b/>
                <w:szCs w:val="21"/>
              </w:rPr>
            </w:pPr>
            <w:r w:rsidRPr="00A277DD">
              <w:rPr>
                <w:rFonts w:ascii="宋体" w:hAnsi="宋体" w:hint="eastAsia"/>
                <w:b/>
                <w:szCs w:val="21"/>
              </w:rPr>
              <w:t>注册资金</w:t>
            </w:r>
          </w:p>
        </w:tc>
        <w:tc>
          <w:tcPr>
            <w:tcW w:w="5777" w:type="dxa"/>
            <w:shd w:val="clear" w:color="auto" w:fill="auto"/>
            <w:tcMar>
              <w:top w:w="15" w:type="dxa"/>
              <w:left w:w="15" w:type="dxa"/>
              <w:bottom w:w="0" w:type="dxa"/>
              <w:right w:w="15" w:type="dxa"/>
            </w:tcMar>
            <w:vAlign w:val="center"/>
          </w:tcPr>
          <w:p w14:paraId="534E04A5" w14:textId="77777777" w:rsidR="00A277DD" w:rsidRPr="00A277DD" w:rsidRDefault="00A277DD" w:rsidP="00870EC1">
            <w:pPr>
              <w:adjustRightInd w:val="0"/>
              <w:spacing w:line="320" w:lineRule="exact"/>
              <w:rPr>
                <w:szCs w:val="21"/>
              </w:rPr>
            </w:pPr>
            <w:r w:rsidRPr="00A277DD">
              <w:rPr>
                <w:rFonts w:ascii="宋体" w:hAnsi="宋体" w:hint="eastAsia"/>
                <w:szCs w:val="21"/>
              </w:rPr>
              <w:t>投标方注册资金不少于2</w:t>
            </w:r>
            <w:r w:rsidRPr="00A277DD">
              <w:rPr>
                <w:rFonts w:ascii="宋体" w:hAnsi="宋体"/>
                <w:szCs w:val="21"/>
              </w:rPr>
              <w:t>000</w:t>
            </w:r>
            <w:r w:rsidRPr="00A277DD">
              <w:rPr>
                <w:rFonts w:ascii="宋体" w:hAnsi="宋体" w:hint="eastAsia"/>
                <w:szCs w:val="21"/>
              </w:rPr>
              <w:t>万，≥2000万得5分，＜2000万得0分</w:t>
            </w:r>
          </w:p>
        </w:tc>
        <w:tc>
          <w:tcPr>
            <w:tcW w:w="1115" w:type="dxa"/>
            <w:shd w:val="clear" w:color="auto" w:fill="auto"/>
            <w:vAlign w:val="center"/>
          </w:tcPr>
          <w:p w14:paraId="7314FE09"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5</w:t>
            </w:r>
          </w:p>
        </w:tc>
        <w:tc>
          <w:tcPr>
            <w:tcW w:w="1115" w:type="dxa"/>
            <w:shd w:val="clear" w:color="auto" w:fill="auto"/>
          </w:tcPr>
          <w:p w14:paraId="0762A625"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6AC89157" w14:textId="77777777" w:rsidTr="00A277DD">
        <w:trPr>
          <w:cantSplit/>
          <w:trHeight w:val="20"/>
        </w:trPr>
        <w:tc>
          <w:tcPr>
            <w:tcW w:w="733" w:type="dxa"/>
            <w:shd w:val="clear" w:color="auto" w:fill="auto"/>
            <w:tcMar>
              <w:top w:w="15" w:type="dxa"/>
              <w:left w:w="15" w:type="dxa"/>
              <w:bottom w:w="0" w:type="dxa"/>
              <w:right w:w="15" w:type="dxa"/>
            </w:tcMar>
            <w:vAlign w:val="center"/>
          </w:tcPr>
          <w:p w14:paraId="20C1E826" w14:textId="77777777" w:rsidR="00A277DD" w:rsidRPr="00A277DD" w:rsidRDefault="00A277DD" w:rsidP="00870EC1">
            <w:pPr>
              <w:jc w:val="center"/>
              <w:rPr>
                <w:rFonts w:ascii="宋体" w:hAnsi="宋体"/>
                <w:b/>
                <w:szCs w:val="21"/>
              </w:rPr>
            </w:pPr>
            <w:r w:rsidRPr="00A277DD">
              <w:rPr>
                <w:rFonts w:ascii="宋体" w:hAnsi="宋体" w:hint="eastAsia"/>
                <w:b/>
                <w:szCs w:val="21"/>
              </w:rPr>
              <w:t>7</w:t>
            </w:r>
          </w:p>
        </w:tc>
        <w:tc>
          <w:tcPr>
            <w:tcW w:w="1275" w:type="dxa"/>
            <w:shd w:val="clear" w:color="auto" w:fill="auto"/>
            <w:tcMar>
              <w:top w:w="15" w:type="dxa"/>
              <w:left w:w="15" w:type="dxa"/>
              <w:bottom w:w="0" w:type="dxa"/>
              <w:right w:w="15" w:type="dxa"/>
            </w:tcMar>
            <w:vAlign w:val="center"/>
          </w:tcPr>
          <w:p w14:paraId="49F3C329" w14:textId="77777777" w:rsidR="00A277DD" w:rsidRPr="00A277DD" w:rsidRDefault="00A277DD" w:rsidP="00870EC1">
            <w:pPr>
              <w:spacing w:line="320" w:lineRule="exact"/>
              <w:jc w:val="center"/>
              <w:rPr>
                <w:rFonts w:ascii="宋体" w:hAnsi="宋体"/>
                <w:b/>
                <w:szCs w:val="21"/>
              </w:rPr>
            </w:pPr>
            <w:r w:rsidRPr="00A277DD">
              <w:rPr>
                <w:rFonts w:ascii="宋体" w:hAnsi="宋体" w:hint="eastAsia"/>
                <w:b/>
                <w:szCs w:val="21"/>
              </w:rPr>
              <w:t>近三年财务状况</w:t>
            </w:r>
          </w:p>
        </w:tc>
        <w:tc>
          <w:tcPr>
            <w:tcW w:w="5777" w:type="dxa"/>
            <w:shd w:val="clear" w:color="auto" w:fill="auto"/>
            <w:tcMar>
              <w:top w:w="15" w:type="dxa"/>
              <w:left w:w="15" w:type="dxa"/>
              <w:bottom w:w="0" w:type="dxa"/>
              <w:right w:w="15" w:type="dxa"/>
            </w:tcMar>
            <w:vAlign w:val="center"/>
          </w:tcPr>
          <w:p w14:paraId="2792CF11" w14:textId="77777777" w:rsidR="00A277DD" w:rsidRPr="00A277DD" w:rsidRDefault="00A277DD" w:rsidP="00870EC1">
            <w:pPr>
              <w:adjustRightInd w:val="0"/>
              <w:spacing w:line="320" w:lineRule="exact"/>
            </w:pPr>
            <w:r w:rsidRPr="00A277DD">
              <w:rPr>
                <w:rFonts w:hint="eastAsia"/>
              </w:rPr>
              <w:t>财务状况良好，营业收入达</w:t>
            </w:r>
            <w:r w:rsidRPr="00A277DD">
              <w:rPr>
                <w:rFonts w:hint="eastAsia"/>
              </w:rPr>
              <w:t>2000</w:t>
            </w:r>
            <w:r w:rsidRPr="00A277DD">
              <w:rPr>
                <w:rFonts w:hint="eastAsia"/>
              </w:rPr>
              <w:t>万以上的得</w:t>
            </w:r>
            <w:r w:rsidRPr="00A277DD">
              <w:rPr>
                <w:rFonts w:hint="eastAsia"/>
              </w:rPr>
              <w:t>1</w:t>
            </w:r>
            <w:r w:rsidRPr="00A277DD">
              <w:rPr>
                <w:rFonts w:hint="eastAsia"/>
              </w:rPr>
              <w:t>分，每增加</w:t>
            </w:r>
            <w:r w:rsidRPr="00A277DD">
              <w:rPr>
                <w:rFonts w:hint="eastAsia"/>
              </w:rPr>
              <w:t>1000</w:t>
            </w:r>
            <w:r w:rsidRPr="00A277DD">
              <w:rPr>
                <w:rFonts w:hint="eastAsia"/>
              </w:rPr>
              <w:t>万加</w:t>
            </w:r>
            <w:r w:rsidRPr="00A277DD">
              <w:rPr>
                <w:rFonts w:hint="eastAsia"/>
              </w:rPr>
              <w:t>1</w:t>
            </w:r>
            <w:r w:rsidRPr="00A277DD">
              <w:rPr>
                <w:rFonts w:hint="eastAsia"/>
              </w:rPr>
              <w:t>分，最高</w:t>
            </w:r>
            <w:r w:rsidRPr="00A277DD">
              <w:rPr>
                <w:rFonts w:hint="eastAsia"/>
              </w:rPr>
              <w:t>3</w:t>
            </w:r>
            <w:r w:rsidRPr="00A277DD">
              <w:rPr>
                <w:rFonts w:hint="eastAsia"/>
              </w:rPr>
              <w:t>分；</w:t>
            </w:r>
          </w:p>
          <w:p w14:paraId="461E8A7B" w14:textId="77777777" w:rsidR="00A277DD" w:rsidRPr="00A277DD" w:rsidRDefault="00A277DD" w:rsidP="00870EC1">
            <w:pPr>
              <w:pStyle w:val="a5"/>
            </w:pPr>
            <w:r w:rsidRPr="00A277DD">
              <w:rPr>
                <w:rFonts w:hint="eastAsia"/>
              </w:rPr>
              <w:t>提供近三年的审计报告，提供一年审计报告得</w:t>
            </w:r>
            <w:r w:rsidRPr="00A277DD">
              <w:rPr>
                <w:rFonts w:hint="eastAsia"/>
              </w:rPr>
              <w:t>1</w:t>
            </w:r>
            <w:r w:rsidRPr="00A277DD">
              <w:rPr>
                <w:rFonts w:hint="eastAsia"/>
              </w:rPr>
              <w:t>分，最高</w:t>
            </w:r>
            <w:r w:rsidRPr="00A277DD">
              <w:rPr>
                <w:rFonts w:hint="eastAsia"/>
              </w:rPr>
              <w:t>3</w:t>
            </w:r>
            <w:r w:rsidRPr="00A277DD">
              <w:rPr>
                <w:rFonts w:hint="eastAsia"/>
              </w:rPr>
              <w:t>分</w:t>
            </w:r>
          </w:p>
        </w:tc>
        <w:tc>
          <w:tcPr>
            <w:tcW w:w="1115" w:type="dxa"/>
            <w:shd w:val="clear" w:color="auto" w:fill="auto"/>
            <w:vAlign w:val="center"/>
          </w:tcPr>
          <w:p w14:paraId="1CB35937"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6</w:t>
            </w:r>
          </w:p>
        </w:tc>
        <w:tc>
          <w:tcPr>
            <w:tcW w:w="1115" w:type="dxa"/>
            <w:shd w:val="clear" w:color="auto" w:fill="auto"/>
          </w:tcPr>
          <w:p w14:paraId="2772663A"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5EFD8959" w14:textId="77777777" w:rsidTr="00A277DD">
        <w:trPr>
          <w:cantSplit/>
          <w:trHeight w:val="20"/>
        </w:trPr>
        <w:tc>
          <w:tcPr>
            <w:tcW w:w="733" w:type="dxa"/>
            <w:shd w:val="clear" w:color="auto" w:fill="auto"/>
            <w:tcMar>
              <w:top w:w="15" w:type="dxa"/>
              <w:left w:w="15" w:type="dxa"/>
              <w:bottom w:w="0" w:type="dxa"/>
              <w:right w:w="15" w:type="dxa"/>
            </w:tcMar>
            <w:vAlign w:val="center"/>
          </w:tcPr>
          <w:p w14:paraId="2B7CA161" w14:textId="77777777" w:rsidR="00A277DD" w:rsidRPr="00A277DD" w:rsidRDefault="00A277DD" w:rsidP="00870EC1">
            <w:pPr>
              <w:jc w:val="center"/>
              <w:rPr>
                <w:rFonts w:ascii="宋体" w:hAnsi="宋体"/>
                <w:b/>
                <w:szCs w:val="21"/>
              </w:rPr>
            </w:pPr>
            <w:r w:rsidRPr="00A277DD">
              <w:rPr>
                <w:rFonts w:ascii="宋体" w:hAnsi="宋体" w:hint="eastAsia"/>
                <w:b/>
                <w:szCs w:val="21"/>
              </w:rPr>
              <w:lastRenderedPageBreak/>
              <w:t>8</w:t>
            </w:r>
          </w:p>
        </w:tc>
        <w:tc>
          <w:tcPr>
            <w:tcW w:w="1275" w:type="dxa"/>
            <w:shd w:val="clear" w:color="auto" w:fill="auto"/>
            <w:tcMar>
              <w:top w:w="15" w:type="dxa"/>
              <w:left w:w="15" w:type="dxa"/>
              <w:bottom w:w="0" w:type="dxa"/>
              <w:right w:w="15" w:type="dxa"/>
            </w:tcMar>
            <w:vAlign w:val="center"/>
          </w:tcPr>
          <w:p w14:paraId="6747D9EE" w14:textId="77777777" w:rsidR="00A277DD" w:rsidRPr="00A277DD" w:rsidRDefault="00A277DD" w:rsidP="00870EC1">
            <w:pPr>
              <w:spacing w:line="320" w:lineRule="exact"/>
              <w:jc w:val="center"/>
              <w:rPr>
                <w:b/>
                <w:szCs w:val="21"/>
              </w:rPr>
            </w:pPr>
            <w:r w:rsidRPr="00A277DD">
              <w:rPr>
                <w:rFonts w:hint="eastAsia"/>
                <w:b/>
                <w:szCs w:val="21"/>
              </w:rPr>
              <w:t>经营情况承诺</w:t>
            </w:r>
          </w:p>
        </w:tc>
        <w:tc>
          <w:tcPr>
            <w:tcW w:w="5777" w:type="dxa"/>
            <w:shd w:val="clear" w:color="auto" w:fill="auto"/>
            <w:tcMar>
              <w:top w:w="15" w:type="dxa"/>
              <w:left w:w="15" w:type="dxa"/>
              <w:bottom w:w="0" w:type="dxa"/>
              <w:right w:w="15" w:type="dxa"/>
            </w:tcMar>
            <w:vAlign w:val="center"/>
          </w:tcPr>
          <w:p w14:paraId="4A807B8B" w14:textId="77777777" w:rsidR="00A277DD" w:rsidRPr="00A277DD" w:rsidRDefault="00A277DD" w:rsidP="00870EC1">
            <w:pPr>
              <w:autoSpaceDE w:val="0"/>
              <w:autoSpaceDN w:val="0"/>
              <w:ind w:rightChars="50" w:right="105"/>
            </w:pPr>
            <w:r w:rsidRPr="00A277DD">
              <w:rPr>
                <w:rFonts w:hint="eastAsia"/>
              </w:rPr>
              <w:t>经营情况承诺中，以下情形以“信用中国”网站查询为准：</w:t>
            </w:r>
          </w:p>
          <w:p w14:paraId="3E10558B" w14:textId="77777777" w:rsidR="00A277DD" w:rsidRPr="00A277DD" w:rsidRDefault="00A277DD" w:rsidP="00870EC1">
            <w:pPr>
              <w:autoSpaceDE w:val="0"/>
              <w:autoSpaceDN w:val="0"/>
              <w:ind w:rightChars="50" w:right="105"/>
            </w:pPr>
            <w:r w:rsidRPr="00A277DD">
              <w:rPr>
                <w:rFonts w:hint="eastAsia"/>
              </w:rPr>
              <w:t>未被列入失信被执行人名单库；</w:t>
            </w:r>
          </w:p>
          <w:p w14:paraId="13AE8B5E" w14:textId="77777777" w:rsidR="00A277DD" w:rsidRPr="00A277DD" w:rsidRDefault="00A277DD" w:rsidP="00870EC1">
            <w:pPr>
              <w:autoSpaceDE w:val="0"/>
              <w:autoSpaceDN w:val="0"/>
              <w:ind w:rightChars="50" w:right="105"/>
            </w:pPr>
            <w:r w:rsidRPr="00A277DD">
              <w:rPr>
                <w:rFonts w:hint="eastAsia"/>
              </w:rPr>
              <w:t>未被列入失信惩戒对象；</w:t>
            </w:r>
          </w:p>
          <w:p w14:paraId="2A254EC5" w14:textId="77777777" w:rsidR="00A277DD" w:rsidRPr="00A277DD" w:rsidRDefault="00A277DD" w:rsidP="00870EC1">
            <w:pPr>
              <w:autoSpaceDE w:val="0"/>
              <w:autoSpaceDN w:val="0"/>
              <w:ind w:rightChars="50" w:right="105"/>
            </w:pPr>
            <w:r w:rsidRPr="00A277DD">
              <w:rPr>
                <w:rFonts w:hint="eastAsia"/>
              </w:rPr>
              <w:t>未被列入政府采购不良行为记录；</w:t>
            </w:r>
          </w:p>
          <w:p w14:paraId="744BA930" w14:textId="77777777" w:rsidR="00A277DD" w:rsidRPr="00A277DD" w:rsidRDefault="00A277DD" w:rsidP="00870EC1">
            <w:pPr>
              <w:autoSpaceDE w:val="0"/>
              <w:autoSpaceDN w:val="0"/>
              <w:ind w:rightChars="50" w:right="105"/>
            </w:pPr>
            <w:r w:rsidRPr="00A277DD">
              <w:rPr>
                <w:rFonts w:hint="eastAsia"/>
              </w:rPr>
              <w:t>未被列入严重拖欠农民工工资失信主体；</w:t>
            </w:r>
          </w:p>
          <w:p w14:paraId="15A69D89" w14:textId="40DA3DED" w:rsidR="00A277DD" w:rsidRPr="00A277DD" w:rsidRDefault="00A277DD" w:rsidP="00870EC1">
            <w:pPr>
              <w:spacing w:line="320" w:lineRule="exact"/>
              <w:ind w:left="2" w:hangingChars="1" w:hanging="2"/>
            </w:pPr>
            <w:r w:rsidRPr="00A277DD">
              <w:rPr>
                <w:rFonts w:hint="eastAsia"/>
              </w:rPr>
              <w:t>未被列入重大税收违法案件当事人名单；得</w:t>
            </w:r>
            <w:r w:rsidRPr="00A277DD">
              <w:rPr>
                <w:rFonts w:hint="eastAsia"/>
              </w:rPr>
              <w:t>5</w:t>
            </w:r>
            <w:r w:rsidRPr="00A277DD">
              <w:rPr>
                <w:rFonts w:hint="eastAsia"/>
              </w:rPr>
              <w:t>分</w:t>
            </w:r>
          </w:p>
        </w:tc>
        <w:tc>
          <w:tcPr>
            <w:tcW w:w="1115" w:type="dxa"/>
            <w:shd w:val="clear" w:color="auto" w:fill="auto"/>
            <w:vAlign w:val="center"/>
          </w:tcPr>
          <w:p w14:paraId="33F6576E"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5</w:t>
            </w:r>
          </w:p>
        </w:tc>
        <w:tc>
          <w:tcPr>
            <w:tcW w:w="1115" w:type="dxa"/>
            <w:shd w:val="clear" w:color="auto" w:fill="auto"/>
          </w:tcPr>
          <w:p w14:paraId="0C84D574" w14:textId="77777777" w:rsidR="00A277DD" w:rsidRPr="00A277DD" w:rsidRDefault="00A277DD" w:rsidP="00870EC1">
            <w:pPr>
              <w:spacing w:line="320" w:lineRule="exact"/>
              <w:ind w:leftChars="-1" w:hangingChars="1" w:hanging="2"/>
              <w:jc w:val="center"/>
              <w:rPr>
                <w:rFonts w:ascii="宋体" w:hAnsi="宋体"/>
                <w:b/>
                <w:szCs w:val="21"/>
              </w:rPr>
            </w:pPr>
          </w:p>
        </w:tc>
      </w:tr>
      <w:tr w:rsidR="00A277DD" w:rsidRPr="00A277DD" w14:paraId="46A48924" w14:textId="77777777" w:rsidTr="00A277DD">
        <w:trPr>
          <w:cantSplit/>
          <w:trHeight w:val="20"/>
        </w:trPr>
        <w:tc>
          <w:tcPr>
            <w:tcW w:w="733"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3F8AFCBD" w14:textId="77777777" w:rsidR="00A277DD" w:rsidRPr="00A277DD" w:rsidRDefault="00A277DD" w:rsidP="00870EC1">
            <w:pPr>
              <w:jc w:val="center"/>
              <w:rPr>
                <w:b/>
                <w:szCs w:val="21"/>
              </w:rPr>
            </w:pPr>
            <w:r w:rsidRPr="00A277DD">
              <w:rPr>
                <w:rFonts w:hint="eastAsia"/>
                <w:b/>
                <w:szCs w:val="21"/>
              </w:rPr>
              <w:t>9</w:t>
            </w:r>
          </w:p>
        </w:tc>
        <w:tc>
          <w:tcPr>
            <w:tcW w:w="12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520EBD98" w14:textId="77777777" w:rsidR="00A277DD" w:rsidRPr="00A277DD" w:rsidRDefault="00A277DD" w:rsidP="00870EC1">
            <w:pPr>
              <w:spacing w:line="320" w:lineRule="exact"/>
              <w:jc w:val="center"/>
              <w:rPr>
                <w:b/>
                <w:szCs w:val="21"/>
              </w:rPr>
            </w:pPr>
            <w:r w:rsidRPr="00A277DD">
              <w:rPr>
                <w:rFonts w:ascii="宋体" w:hAnsi="宋体" w:hint="eastAsia"/>
                <w:b/>
                <w:szCs w:val="21"/>
              </w:rPr>
              <w:t>近三年相关业绩</w:t>
            </w:r>
          </w:p>
          <w:p w14:paraId="1A8C4F61" w14:textId="77777777" w:rsidR="00A277DD" w:rsidRPr="00A277DD" w:rsidRDefault="00A277DD" w:rsidP="00870EC1">
            <w:pPr>
              <w:spacing w:line="320" w:lineRule="exact"/>
              <w:jc w:val="center"/>
              <w:rPr>
                <w:b/>
                <w:szCs w:val="21"/>
              </w:rPr>
            </w:pPr>
            <w:r w:rsidRPr="00A277DD">
              <w:rPr>
                <w:rFonts w:ascii="宋体" w:hAnsi="宋体" w:hint="eastAsia"/>
                <w:b/>
                <w:szCs w:val="21"/>
              </w:rPr>
              <w:t>（附合同）</w:t>
            </w:r>
          </w:p>
        </w:tc>
        <w:tc>
          <w:tcPr>
            <w:tcW w:w="5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3CE09F1" w14:textId="77777777" w:rsidR="00A277DD" w:rsidRPr="00A277DD" w:rsidRDefault="00A277DD" w:rsidP="00870EC1">
            <w:pPr>
              <w:spacing w:line="320" w:lineRule="exact"/>
              <w:ind w:left="2" w:hangingChars="1" w:hanging="2"/>
              <w:rPr>
                <w:szCs w:val="21"/>
                <w:lang w:val="en-GB"/>
              </w:rPr>
            </w:pPr>
            <w:r w:rsidRPr="00A277DD">
              <w:rPr>
                <w:rFonts w:ascii="宋体" w:hAnsi="宋体" w:hint="eastAsia"/>
                <w:szCs w:val="21"/>
                <w:lang w:val="en-GB"/>
              </w:rPr>
              <w:t>投标人正在履约业绩（不含住宅），单个服务项目合同金额</w:t>
            </w:r>
            <w:r w:rsidRPr="00A277DD">
              <w:rPr>
                <w:rFonts w:ascii="宋体" w:hAnsi="宋体" w:hint="eastAsia"/>
                <w:szCs w:val="21"/>
              </w:rPr>
              <w:t>200万以上</w:t>
            </w:r>
            <w:r w:rsidRPr="00A277DD">
              <w:rPr>
                <w:rFonts w:ascii="宋体" w:hAnsi="宋体" w:hint="eastAsia"/>
                <w:szCs w:val="21"/>
                <w:lang w:val="en-GB"/>
              </w:rPr>
              <w:t>，得</w:t>
            </w:r>
            <w:r w:rsidRPr="00A277DD">
              <w:rPr>
                <w:rFonts w:ascii="宋体" w:hAnsi="宋体" w:hint="eastAsia"/>
                <w:szCs w:val="21"/>
              </w:rPr>
              <w:t>2</w:t>
            </w:r>
            <w:r w:rsidRPr="00A277DD">
              <w:rPr>
                <w:rFonts w:ascii="宋体" w:hAnsi="宋体" w:hint="eastAsia"/>
                <w:szCs w:val="21"/>
                <w:lang w:val="en-GB"/>
              </w:rPr>
              <w:t>分，最多得</w:t>
            </w:r>
            <w:r w:rsidRPr="00A277DD">
              <w:rPr>
                <w:rFonts w:ascii="宋体" w:hAnsi="宋体" w:hint="eastAsia"/>
                <w:szCs w:val="21"/>
              </w:rPr>
              <w:t>6分</w:t>
            </w:r>
            <w:r w:rsidRPr="00A277DD">
              <w:rPr>
                <w:rFonts w:ascii="宋体" w:hAnsi="宋体" w:hint="eastAsia"/>
                <w:szCs w:val="21"/>
                <w:lang w:val="en-GB"/>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26023E3" w14:textId="77777777" w:rsidR="00A277DD" w:rsidRPr="00A277DD" w:rsidRDefault="00A277DD" w:rsidP="00870EC1">
            <w:pPr>
              <w:spacing w:line="320" w:lineRule="exact"/>
              <w:ind w:leftChars="-1" w:hangingChars="1" w:hanging="2"/>
              <w:jc w:val="center"/>
              <w:rPr>
                <w:b/>
                <w:szCs w:val="21"/>
              </w:rPr>
            </w:pPr>
            <w:r w:rsidRPr="00A277DD">
              <w:rPr>
                <w:rFonts w:hint="eastAsia"/>
                <w:b/>
                <w:szCs w:val="21"/>
              </w:rPr>
              <w:t>6</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1D4DA44B" w14:textId="77777777" w:rsidR="00A277DD" w:rsidRPr="00A277DD" w:rsidRDefault="00A277DD" w:rsidP="00870EC1">
            <w:pPr>
              <w:spacing w:line="320" w:lineRule="exact"/>
              <w:ind w:leftChars="-1" w:hangingChars="1" w:hanging="2"/>
              <w:jc w:val="center"/>
              <w:rPr>
                <w:rFonts w:ascii="宋体" w:hAnsi="宋体"/>
                <w:b/>
                <w:szCs w:val="21"/>
              </w:rPr>
            </w:pPr>
          </w:p>
        </w:tc>
      </w:tr>
      <w:tr w:rsidR="00A277DD" w14:paraId="503EBEAD" w14:textId="77777777" w:rsidTr="00870EC1">
        <w:trPr>
          <w:cantSplit/>
          <w:trHeight w:val="665"/>
        </w:trPr>
        <w:tc>
          <w:tcPr>
            <w:tcW w:w="10015" w:type="dxa"/>
            <w:gridSpan w:val="5"/>
            <w:tcBorders>
              <w:left w:val="single" w:sz="4" w:space="0" w:color="auto"/>
              <w:right w:val="single" w:sz="4" w:space="0" w:color="auto"/>
            </w:tcBorders>
            <w:tcMar>
              <w:top w:w="15" w:type="dxa"/>
              <w:left w:w="15" w:type="dxa"/>
              <w:bottom w:w="0" w:type="dxa"/>
              <w:right w:w="15" w:type="dxa"/>
            </w:tcMar>
            <w:vAlign w:val="center"/>
          </w:tcPr>
          <w:p w14:paraId="312E1740" w14:textId="77777777" w:rsidR="00A277DD" w:rsidRPr="00A277DD" w:rsidRDefault="00A277DD" w:rsidP="00870EC1">
            <w:pPr>
              <w:spacing w:line="320" w:lineRule="exact"/>
              <w:jc w:val="left"/>
              <w:rPr>
                <w:rFonts w:ascii="宋体" w:hAnsi="宋体"/>
                <w:b/>
                <w:szCs w:val="21"/>
              </w:rPr>
            </w:pPr>
            <w:r w:rsidRPr="00A277DD">
              <w:rPr>
                <w:rFonts w:ascii="宋体" w:hAnsi="宋体" w:hint="eastAsia"/>
                <w:b/>
                <w:szCs w:val="21"/>
              </w:rPr>
              <w:t>总得分：100</w:t>
            </w:r>
          </w:p>
        </w:tc>
      </w:tr>
    </w:tbl>
    <w:p w14:paraId="4276BFD9" w14:textId="77777777" w:rsidR="00A277DD" w:rsidRDefault="00A277DD">
      <w:pPr>
        <w:pStyle w:val="3"/>
        <w:spacing w:beforeLines="150" w:before="360" w:after="240" w:line="360" w:lineRule="exact"/>
        <w:ind w:leftChars="0" w:left="482"/>
        <w:jc w:val="center"/>
        <w:rPr>
          <w:rFonts w:ascii="微软雅黑" w:eastAsia="微软雅黑" w:hAnsi="微软雅黑"/>
          <w:b/>
          <w:sz w:val="32"/>
        </w:rPr>
      </w:pPr>
    </w:p>
    <w:p w14:paraId="0E8124BA" w14:textId="77777777" w:rsidR="00941B06" w:rsidRDefault="008B0C9A" w:rsidP="003D108E">
      <w:pPr>
        <w:pStyle w:val="1"/>
        <w:rPr>
          <w:rFonts w:ascii="微软雅黑" w:eastAsia="微软雅黑" w:hAnsi="微软雅黑"/>
          <w:color w:val="000000" w:themeColor="text1"/>
          <w:lang w:val="zh-CN"/>
        </w:rPr>
      </w:pPr>
      <w:bookmarkStart w:id="3" w:name="_Toc244628935"/>
      <w:bookmarkStart w:id="4" w:name="_Toc244629401"/>
      <w:bookmarkStart w:id="5" w:name="_Toc244629714"/>
      <w:r>
        <w:rPr>
          <w:rFonts w:ascii="微软雅黑" w:eastAsia="微软雅黑" w:hAnsi="微软雅黑" w:hint="eastAsia"/>
          <w:color w:val="000000" w:themeColor="text1"/>
          <w:lang w:val="zh-CN"/>
        </w:rPr>
        <w:t>第二部分  投标文件的编制</w:t>
      </w:r>
      <w:bookmarkEnd w:id="3"/>
      <w:bookmarkEnd w:id="4"/>
      <w:bookmarkEnd w:id="5"/>
    </w:p>
    <w:p w14:paraId="0B6AB9C8" w14:textId="77777777" w:rsidR="00941B06" w:rsidRDefault="008B0C9A">
      <w:pPr>
        <w:pStyle w:val="11"/>
        <w:rPr>
          <w:rStyle w:val="af4"/>
          <w:rFonts w:ascii="微软雅黑" w:eastAsia="微软雅黑" w:hAnsi="微软雅黑"/>
          <w:color w:val="000000" w:themeColor="text1"/>
          <w:sz w:val="24"/>
        </w:rPr>
      </w:pPr>
      <w:r>
        <w:rPr>
          <w:rStyle w:val="af4"/>
          <w:rFonts w:ascii="微软雅黑" w:eastAsia="微软雅黑" w:hAnsi="微软雅黑" w:hint="eastAsia"/>
          <w:color w:val="000000" w:themeColor="text1"/>
          <w:sz w:val="24"/>
        </w:rPr>
        <w:t>一、投标文件的组成</w:t>
      </w:r>
    </w:p>
    <w:p w14:paraId="1865E8B4" w14:textId="77777777" w:rsidR="00941B06" w:rsidRDefault="008B0C9A">
      <w:p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1.1 投标文件由投标函、商务部分和品质部分三部分组成；</w:t>
      </w:r>
    </w:p>
    <w:p w14:paraId="189CF9F7" w14:textId="77777777" w:rsidR="00941B06" w:rsidRDefault="008B0C9A" w:rsidP="005E0B2B">
      <w:p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1.2 投标</w:t>
      </w:r>
      <w:proofErr w:type="gramStart"/>
      <w:r>
        <w:rPr>
          <w:rFonts w:ascii="微软雅黑" w:eastAsia="微软雅黑" w:hAnsi="微软雅黑" w:cs="宋体" w:hint="eastAsia"/>
          <w:bCs/>
          <w:color w:val="000000" w:themeColor="text1"/>
          <w:sz w:val="24"/>
          <w:szCs w:val="28"/>
          <w:lang w:val="zh-CN"/>
        </w:rPr>
        <w:t>函主要</w:t>
      </w:r>
      <w:proofErr w:type="gramEnd"/>
      <w:r>
        <w:rPr>
          <w:rFonts w:ascii="微软雅黑" w:eastAsia="微软雅黑" w:hAnsi="微软雅黑" w:cs="宋体" w:hint="eastAsia"/>
          <w:bCs/>
          <w:color w:val="000000" w:themeColor="text1"/>
          <w:sz w:val="24"/>
          <w:szCs w:val="28"/>
          <w:lang w:val="zh-CN"/>
        </w:rPr>
        <w:t>包含下列内容：</w:t>
      </w:r>
    </w:p>
    <w:p w14:paraId="592E3186" w14:textId="12D044F5"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投标函（综合说明）；</w:t>
      </w:r>
    </w:p>
    <w:p w14:paraId="5C2ED5BE" w14:textId="0B428AB7"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法定代表人资格证明书；</w:t>
      </w:r>
    </w:p>
    <w:p w14:paraId="0BCAC1BA" w14:textId="757B0382"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法定代表人授权委托书；</w:t>
      </w:r>
    </w:p>
    <w:p w14:paraId="7C76BF07" w14:textId="5C8F0336"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企业基本情况表；</w:t>
      </w:r>
    </w:p>
    <w:p w14:paraId="728B742A" w14:textId="7DA9221F"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投标人营业执照；</w:t>
      </w:r>
    </w:p>
    <w:p w14:paraId="6AF45C93" w14:textId="542DD74A"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投标人资质证书；</w:t>
      </w:r>
    </w:p>
    <w:p w14:paraId="3B907434" w14:textId="3D49D2EE"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投标保安服务</w:t>
      </w:r>
      <w:r w:rsidR="0086253A">
        <w:rPr>
          <w:rFonts w:ascii="微软雅黑" w:eastAsia="微软雅黑" w:hAnsi="微软雅黑" w:cs="宋体" w:hint="eastAsia"/>
          <w:bCs/>
          <w:color w:val="000000" w:themeColor="text1"/>
          <w:sz w:val="24"/>
          <w:szCs w:val="28"/>
          <w:lang w:val="zh-CN"/>
        </w:rPr>
        <w:t>许可证</w:t>
      </w:r>
      <w:r>
        <w:rPr>
          <w:rFonts w:ascii="微软雅黑" w:eastAsia="微软雅黑" w:hAnsi="微软雅黑" w:cs="宋体" w:hint="eastAsia"/>
          <w:bCs/>
          <w:color w:val="000000" w:themeColor="text1"/>
          <w:sz w:val="24"/>
          <w:szCs w:val="28"/>
          <w:lang w:val="zh-CN"/>
        </w:rPr>
        <w:t>；</w:t>
      </w:r>
    </w:p>
    <w:p w14:paraId="2FC6D206" w14:textId="716B1DB7"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投标消防员证；</w:t>
      </w:r>
    </w:p>
    <w:p w14:paraId="7973EF91" w14:textId="3E1EC3C9" w:rsidR="00941B06" w:rsidRDefault="008B0C9A" w:rsidP="005E0B2B">
      <w:pPr>
        <w:numPr>
          <w:ilvl w:val="0"/>
          <w:numId w:val="17"/>
        </w:numPr>
        <w:autoSpaceDE w:val="0"/>
        <w:autoSpaceDN w:val="0"/>
        <w:adjustRightInd w:val="0"/>
        <w:spacing w:line="360" w:lineRule="auto"/>
        <w:ind w:left="976"/>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lastRenderedPageBreak/>
        <w:t>财务年报、资产负债表；</w:t>
      </w:r>
    </w:p>
    <w:p w14:paraId="6FBA8123" w14:textId="77777777" w:rsidR="00941B06" w:rsidRDefault="008B0C9A" w:rsidP="005E0B2B">
      <w:p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1.3 投标文件商务部分主要包含下列内容：</w:t>
      </w:r>
    </w:p>
    <w:p w14:paraId="7EBC933C" w14:textId="55ADA745" w:rsidR="006E1F09" w:rsidRDefault="008B0C9A" w:rsidP="00A52F33">
      <w:pPr>
        <w:numPr>
          <w:ilvl w:val="0"/>
          <w:numId w:val="18"/>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投标报价以及报价说明</w:t>
      </w:r>
      <w:r w:rsidR="00AB4DBB">
        <w:rPr>
          <w:rFonts w:ascii="微软雅黑" w:eastAsia="微软雅黑" w:hAnsi="微软雅黑" w:cs="宋体" w:hint="eastAsia"/>
          <w:bCs/>
          <w:color w:val="000000" w:themeColor="text1"/>
          <w:sz w:val="24"/>
          <w:szCs w:val="28"/>
          <w:lang w:val="zh-CN"/>
        </w:rPr>
        <w:t>（报价均为不含税价格）</w:t>
      </w:r>
      <w:r>
        <w:rPr>
          <w:rFonts w:ascii="微软雅黑" w:eastAsia="微软雅黑" w:hAnsi="微软雅黑" w:cs="宋体" w:hint="eastAsia"/>
          <w:bCs/>
          <w:color w:val="000000" w:themeColor="text1"/>
          <w:sz w:val="24"/>
          <w:szCs w:val="28"/>
          <w:lang w:val="zh-CN"/>
        </w:rPr>
        <w:t>；</w:t>
      </w:r>
    </w:p>
    <w:p w14:paraId="6B454AA5" w14:textId="0D74A94C" w:rsidR="00467970" w:rsidRPr="00A52F33" w:rsidRDefault="00467970" w:rsidP="00A52F33">
      <w:pPr>
        <w:numPr>
          <w:ilvl w:val="0"/>
          <w:numId w:val="18"/>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安保人员配置及服务方案；</w:t>
      </w:r>
    </w:p>
    <w:p w14:paraId="4F2C9E11" w14:textId="596B28E9" w:rsidR="00941B06" w:rsidRPr="00012BC5" w:rsidRDefault="008B0C9A">
      <w:pPr>
        <w:numPr>
          <w:ilvl w:val="0"/>
          <w:numId w:val="18"/>
        </w:numPr>
        <w:autoSpaceDE w:val="0"/>
        <w:autoSpaceDN w:val="0"/>
        <w:adjustRightInd w:val="0"/>
        <w:spacing w:line="360" w:lineRule="auto"/>
        <w:rPr>
          <w:rFonts w:ascii="微软雅黑" w:eastAsia="微软雅黑" w:hAnsi="微软雅黑" w:cs="宋体"/>
          <w:bCs/>
          <w:color w:val="000000" w:themeColor="text1"/>
          <w:sz w:val="24"/>
          <w:szCs w:val="28"/>
          <w:lang w:val="zh-CN"/>
        </w:rPr>
      </w:pPr>
      <w:r w:rsidRPr="00012BC5">
        <w:rPr>
          <w:rFonts w:ascii="微软雅黑" w:eastAsia="微软雅黑" w:hAnsi="微软雅黑" w:cs="宋体" w:hint="eastAsia"/>
          <w:bCs/>
          <w:color w:val="000000" w:themeColor="text1"/>
          <w:sz w:val="24"/>
          <w:szCs w:val="28"/>
          <w:lang w:val="zh-CN"/>
        </w:rPr>
        <w:t>投标报价</w:t>
      </w:r>
      <w:r w:rsidRPr="00012BC5">
        <w:rPr>
          <w:rFonts w:ascii="微软雅黑" w:eastAsia="微软雅黑" w:hAnsi="微软雅黑" w:cs="宋体" w:hint="eastAsia"/>
          <w:bCs/>
          <w:color w:val="000000" w:themeColor="text1"/>
          <w:sz w:val="24"/>
          <w:szCs w:val="28"/>
          <w:u w:val="single"/>
          <w:lang w:val="zh-CN"/>
        </w:rPr>
        <w:t xml:space="preserve">   安</w:t>
      </w:r>
      <w:proofErr w:type="gramStart"/>
      <w:r w:rsidRPr="00012BC5">
        <w:rPr>
          <w:rFonts w:ascii="微软雅黑" w:eastAsia="微软雅黑" w:hAnsi="微软雅黑" w:cs="宋体" w:hint="eastAsia"/>
          <w:bCs/>
          <w:color w:val="000000" w:themeColor="text1"/>
          <w:sz w:val="24"/>
          <w:szCs w:val="28"/>
          <w:u w:val="single"/>
          <w:lang w:val="zh-CN"/>
        </w:rPr>
        <w:t>保队伍</w:t>
      </w:r>
      <w:proofErr w:type="gramEnd"/>
      <w:r w:rsidRPr="00012BC5">
        <w:rPr>
          <w:rFonts w:ascii="微软雅黑" w:eastAsia="微软雅黑" w:hAnsi="微软雅黑" w:cs="宋体" w:hint="eastAsia"/>
          <w:bCs/>
          <w:color w:val="000000" w:themeColor="text1"/>
          <w:sz w:val="24"/>
          <w:szCs w:val="28"/>
          <w:u w:val="single"/>
          <w:lang w:val="zh-CN"/>
        </w:rPr>
        <w:t xml:space="preserve">     </w:t>
      </w:r>
      <w:r w:rsidRPr="00012BC5">
        <w:rPr>
          <w:rFonts w:ascii="微软雅黑" w:eastAsia="微软雅黑" w:hAnsi="微软雅黑" w:cs="宋体" w:hint="eastAsia"/>
          <w:bCs/>
          <w:color w:val="000000" w:themeColor="text1"/>
          <w:sz w:val="24"/>
          <w:szCs w:val="28"/>
          <w:lang w:val="zh-CN"/>
        </w:rPr>
        <w:t>成本分析表</w:t>
      </w:r>
      <w:r w:rsidR="001A0E3D" w:rsidRPr="00012BC5">
        <w:rPr>
          <w:rFonts w:ascii="微软雅黑" w:eastAsia="微软雅黑" w:hAnsi="微软雅黑" w:cs="宋体" w:hint="eastAsia"/>
          <w:bCs/>
          <w:color w:val="000000" w:themeColor="text1"/>
          <w:sz w:val="24"/>
          <w:szCs w:val="28"/>
          <w:lang w:val="zh-CN"/>
        </w:rPr>
        <w:t>（有需提供）</w:t>
      </w:r>
      <w:r w:rsidRPr="00012BC5">
        <w:rPr>
          <w:rFonts w:ascii="微软雅黑" w:eastAsia="微软雅黑" w:hAnsi="微软雅黑" w:cs="宋体" w:hint="eastAsia"/>
          <w:bCs/>
          <w:color w:val="000000" w:themeColor="text1"/>
          <w:sz w:val="24"/>
          <w:szCs w:val="28"/>
          <w:lang w:val="zh-CN"/>
        </w:rPr>
        <w:t>；</w:t>
      </w:r>
    </w:p>
    <w:p w14:paraId="361B5FC1" w14:textId="77777777" w:rsidR="00941B06" w:rsidRDefault="008B0C9A">
      <w:p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1.4 投标文件品质部分主要包含下列内容：</w:t>
      </w:r>
    </w:p>
    <w:p w14:paraId="533543DB" w14:textId="54ADAAAD" w:rsidR="00941B06" w:rsidRDefault="008B0C9A">
      <w:pPr>
        <w:numPr>
          <w:ilvl w:val="0"/>
          <w:numId w:val="19"/>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行为规范符合我司</w:t>
      </w:r>
      <w:r>
        <w:rPr>
          <w:rFonts w:ascii="微软雅黑" w:eastAsia="微软雅黑" w:hAnsi="微软雅黑" w:cs="宋体" w:hint="eastAsia"/>
          <w:bCs/>
          <w:color w:val="000000" w:themeColor="text1"/>
          <w:sz w:val="24"/>
          <w:szCs w:val="28"/>
          <w:u w:val="single"/>
          <w:lang w:val="zh-CN"/>
        </w:rPr>
        <w:t xml:space="preserve">  质量部  </w:t>
      </w:r>
      <w:r>
        <w:rPr>
          <w:rFonts w:ascii="微软雅黑" w:eastAsia="微软雅黑" w:hAnsi="微软雅黑" w:cs="宋体" w:hint="eastAsia"/>
          <w:bCs/>
          <w:color w:val="000000" w:themeColor="text1"/>
          <w:sz w:val="24"/>
          <w:szCs w:val="28"/>
          <w:lang w:val="zh-CN"/>
        </w:rPr>
        <w:t>质量要求；</w:t>
      </w:r>
    </w:p>
    <w:p w14:paraId="3D79131B" w14:textId="25798CBC" w:rsidR="00941B06" w:rsidRDefault="008B0C9A">
      <w:pPr>
        <w:numPr>
          <w:ilvl w:val="0"/>
          <w:numId w:val="19"/>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其他需要提供的资料</w:t>
      </w:r>
    </w:p>
    <w:p w14:paraId="68DED7E2" w14:textId="77777777" w:rsidR="00941B06" w:rsidRDefault="008B0C9A">
      <w:p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1.5 投标须仔细阅读招标文件所有的内容，按招标文件的要求提供投标文件，并保证所提供全部资料的真实性，以使其投标对招标做出实质性响应，否则，其投标可被拒绝。</w:t>
      </w:r>
    </w:p>
    <w:p w14:paraId="480CFA94" w14:textId="77777777" w:rsidR="00941B06" w:rsidRDefault="008B0C9A">
      <w:pPr>
        <w:pStyle w:val="11"/>
        <w:rPr>
          <w:rStyle w:val="af4"/>
          <w:rFonts w:ascii="微软雅黑" w:eastAsia="微软雅黑" w:hAnsi="微软雅黑" w:cs="宋体"/>
          <w:b/>
          <w:bCs w:val="0"/>
          <w:color w:val="000000" w:themeColor="text1"/>
          <w:sz w:val="24"/>
          <w:szCs w:val="28"/>
        </w:rPr>
      </w:pPr>
      <w:r>
        <w:rPr>
          <w:rStyle w:val="af4"/>
          <w:rFonts w:ascii="微软雅黑" w:eastAsia="微软雅黑" w:hAnsi="微软雅黑" w:hint="eastAsia"/>
          <w:color w:val="000000" w:themeColor="text1"/>
          <w:sz w:val="24"/>
        </w:rPr>
        <w:t>二、投标人资格证明文件</w:t>
      </w:r>
    </w:p>
    <w:p w14:paraId="34F5D4CF"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2.1 投标人必须提交证明其有资格和能力履行合同的文件，作为投标文件的一部分：</w:t>
      </w:r>
    </w:p>
    <w:p w14:paraId="55F1E942" w14:textId="77777777" w:rsidR="00941B06" w:rsidRDefault="008B0C9A">
      <w:pPr>
        <w:numPr>
          <w:ilvl w:val="0"/>
          <w:numId w:val="20"/>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 xml:space="preserve"> 法定代表人资格证明书；</w:t>
      </w:r>
    </w:p>
    <w:p w14:paraId="3C8E5D92" w14:textId="77777777" w:rsidR="00941B06" w:rsidRDefault="008B0C9A">
      <w:pPr>
        <w:numPr>
          <w:ilvl w:val="0"/>
          <w:numId w:val="20"/>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 xml:space="preserve"> 法定代表人授权委托书；</w:t>
      </w:r>
    </w:p>
    <w:p w14:paraId="3CA886A7" w14:textId="77777777" w:rsidR="00941B06" w:rsidRDefault="008B0C9A">
      <w:pPr>
        <w:numPr>
          <w:ilvl w:val="0"/>
          <w:numId w:val="20"/>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 xml:space="preserve"> 企业基本情况表；</w:t>
      </w:r>
    </w:p>
    <w:p w14:paraId="28427BA0" w14:textId="77777777" w:rsidR="00941B06" w:rsidRDefault="008B0C9A">
      <w:pPr>
        <w:numPr>
          <w:ilvl w:val="0"/>
          <w:numId w:val="20"/>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 xml:space="preserve"> 投标人营业执照复印件；</w:t>
      </w:r>
    </w:p>
    <w:p w14:paraId="198D837E" w14:textId="77777777" w:rsidR="00941B06" w:rsidRDefault="008B0C9A">
      <w:pPr>
        <w:numPr>
          <w:ilvl w:val="0"/>
          <w:numId w:val="20"/>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 xml:space="preserve"> 投标人资质证书复印件；</w:t>
      </w:r>
    </w:p>
    <w:p w14:paraId="64FA2E7F" w14:textId="06D2C1F2" w:rsidR="00941B06" w:rsidRDefault="008B0C9A">
      <w:pPr>
        <w:numPr>
          <w:ilvl w:val="0"/>
          <w:numId w:val="20"/>
        </w:numPr>
        <w:autoSpaceDE w:val="0"/>
        <w:autoSpaceDN w:val="0"/>
        <w:adjustRightInd w:val="0"/>
        <w:spacing w:line="360" w:lineRule="auto"/>
        <w:rPr>
          <w:rFonts w:ascii="微软雅黑" w:eastAsia="微软雅黑" w:hAnsi="微软雅黑" w:cs="宋体"/>
          <w:bCs/>
          <w:color w:val="000000" w:themeColor="text1"/>
          <w:sz w:val="24"/>
          <w:szCs w:val="28"/>
          <w:lang w:val="zh-CN"/>
        </w:rPr>
      </w:pPr>
      <w:r>
        <w:rPr>
          <w:rFonts w:ascii="微软雅黑" w:eastAsia="微软雅黑" w:hAnsi="微软雅黑" w:cs="宋体" w:hint="eastAsia"/>
          <w:bCs/>
          <w:color w:val="000000" w:themeColor="text1"/>
          <w:sz w:val="24"/>
          <w:szCs w:val="28"/>
          <w:lang w:val="zh-CN"/>
        </w:rPr>
        <w:t xml:space="preserve"> 近三年类似规模的业绩证明；</w:t>
      </w:r>
    </w:p>
    <w:p w14:paraId="6CD6A10A" w14:textId="4F4BA423" w:rsidR="00941B06" w:rsidRDefault="0005135E">
      <w:pPr>
        <w:pStyle w:val="11"/>
        <w:rPr>
          <w:rStyle w:val="af4"/>
          <w:rFonts w:ascii="微软雅黑" w:eastAsia="微软雅黑" w:hAnsi="微软雅黑"/>
          <w:color w:val="000000" w:themeColor="text1"/>
          <w:sz w:val="24"/>
        </w:rPr>
      </w:pPr>
      <w:r>
        <w:rPr>
          <w:rStyle w:val="af4"/>
          <w:rFonts w:ascii="微软雅黑" w:eastAsia="微软雅黑" w:hAnsi="微软雅黑"/>
          <w:color w:val="000000" w:themeColor="text1"/>
          <w:sz w:val="24"/>
        </w:rPr>
        <w:t>2</w:t>
      </w:r>
      <w:r w:rsidR="008B0C9A">
        <w:rPr>
          <w:rStyle w:val="af4"/>
          <w:rFonts w:ascii="微软雅黑" w:eastAsia="微软雅黑" w:hAnsi="微软雅黑" w:hint="eastAsia"/>
          <w:color w:val="000000" w:themeColor="text1"/>
          <w:sz w:val="24"/>
        </w:rPr>
        <w:t>.2 投标文件的格式、装订、密封和标志</w:t>
      </w:r>
    </w:p>
    <w:p w14:paraId="00ECF3D9" w14:textId="16945712" w:rsidR="00941B06" w:rsidRDefault="0005135E">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color w:val="000000" w:themeColor="text1"/>
          <w:sz w:val="24"/>
          <w:szCs w:val="28"/>
          <w:lang w:val="zh-CN"/>
        </w:rPr>
        <w:t>2</w:t>
      </w:r>
      <w:r w:rsidR="008B0C9A">
        <w:rPr>
          <w:rFonts w:ascii="微软雅黑" w:eastAsia="微软雅黑" w:hAnsi="微软雅黑" w:cs="宋体" w:hint="eastAsia"/>
          <w:color w:val="000000" w:themeColor="text1"/>
          <w:sz w:val="24"/>
          <w:szCs w:val="28"/>
          <w:lang w:val="zh-CN"/>
        </w:rPr>
        <w:t>.2.1 投标文件格式要求按照招标文件提供的招标文件格式编写投标书（后附）；</w:t>
      </w:r>
    </w:p>
    <w:p w14:paraId="1D537F03" w14:textId="711505BC" w:rsidR="00941B06" w:rsidRDefault="004C0D0F">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color w:val="000000" w:themeColor="text1"/>
          <w:sz w:val="24"/>
          <w:szCs w:val="28"/>
          <w:lang w:val="zh-CN"/>
        </w:rPr>
        <w:lastRenderedPageBreak/>
        <w:t>2</w:t>
      </w:r>
      <w:r w:rsidR="008B0C9A">
        <w:rPr>
          <w:rFonts w:ascii="微软雅黑" w:eastAsia="微软雅黑" w:hAnsi="微软雅黑" w:cs="宋体" w:hint="eastAsia"/>
          <w:color w:val="000000" w:themeColor="text1"/>
          <w:sz w:val="24"/>
          <w:szCs w:val="28"/>
          <w:lang w:val="zh-CN"/>
        </w:rPr>
        <w:t>.2.2 投标文件的装订：</w:t>
      </w:r>
    </w:p>
    <w:p w14:paraId="273C4BE4" w14:textId="77777777" w:rsidR="00941B06" w:rsidRDefault="008B0C9A">
      <w:pPr>
        <w:numPr>
          <w:ilvl w:val="0"/>
          <w:numId w:val="21"/>
        </w:num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商务标和技术标装订成册，装订方式为“胶装”。</w:t>
      </w:r>
    </w:p>
    <w:p w14:paraId="4F3838D7" w14:textId="77777777" w:rsidR="00941B06" w:rsidRDefault="008B0C9A">
      <w:pPr>
        <w:numPr>
          <w:ilvl w:val="0"/>
          <w:numId w:val="21"/>
        </w:num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投标文件按照3-4份装入一个包装袋内密封，在包装袋封面注明 “投标文件”,投标文件各册应具有相应的标识。</w:t>
      </w:r>
    </w:p>
    <w:p w14:paraId="3AE96B7B" w14:textId="1D257C64" w:rsidR="00941B06" w:rsidRDefault="004C0D0F">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color w:val="000000" w:themeColor="text1"/>
          <w:sz w:val="24"/>
          <w:szCs w:val="28"/>
          <w:lang w:val="zh-CN"/>
        </w:rPr>
        <w:t>2</w:t>
      </w:r>
      <w:r w:rsidR="008B0C9A">
        <w:rPr>
          <w:rFonts w:ascii="微软雅黑" w:eastAsia="微软雅黑" w:hAnsi="微软雅黑" w:cs="宋体" w:hint="eastAsia"/>
          <w:color w:val="000000" w:themeColor="text1"/>
          <w:sz w:val="24"/>
          <w:szCs w:val="28"/>
          <w:lang w:val="zh-CN"/>
        </w:rPr>
        <w:t>.2.3 投标文件的密封：投标文件外封袋的开口处及骑缝处应加盖公章；</w:t>
      </w:r>
    </w:p>
    <w:p w14:paraId="27CD27E6" w14:textId="23933AFC" w:rsidR="00941B06" w:rsidRDefault="004C0D0F">
      <w:pPr>
        <w:pStyle w:val="reader-word-layer"/>
        <w:shd w:val="clear" w:color="auto" w:fill="FFFFFF"/>
        <w:spacing w:before="0" w:beforeAutospacing="0" w:after="0" w:afterAutospacing="0" w:line="276" w:lineRule="auto"/>
        <w:rPr>
          <w:rFonts w:ascii="微软雅黑" w:eastAsia="微软雅黑" w:hAnsi="微软雅黑"/>
          <w:color w:val="000000" w:themeColor="text1"/>
          <w:kern w:val="2"/>
          <w:szCs w:val="28"/>
          <w:lang w:val="zh-CN"/>
        </w:rPr>
      </w:pPr>
      <w:r>
        <w:rPr>
          <w:rFonts w:ascii="微软雅黑" w:eastAsia="微软雅黑" w:hAnsi="微软雅黑"/>
          <w:color w:val="000000" w:themeColor="text1"/>
          <w:szCs w:val="28"/>
          <w:lang w:val="zh-CN"/>
        </w:rPr>
        <w:t>2</w:t>
      </w:r>
      <w:r w:rsidR="008B0C9A">
        <w:rPr>
          <w:rFonts w:ascii="微软雅黑" w:eastAsia="微软雅黑" w:hAnsi="微软雅黑"/>
          <w:color w:val="000000" w:themeColor="text1"/>
          <w:szCs w:val="28"/>
          <w:lang w:val="zh-CN"/>
        </w:rPr>
        <w:t>.</w:t>
      </w:r>
      <w:r w:rsidR="008B0C9A">
        <w:rPr>
          <w:rFonts w:ascii="微软雅黑" w:eastAsia="微软雅黑" w:hAnsi="微软雅黑" w:hint="eastAsia"/>
          <w:color w:val="000000" w:themeColor="text1"/>
          <w:szCs w:val="28"/>
          <w:lang w:val="zh-CN"/>
        </w:rPr>
        <w:t>2</w:t>
      </w:r>
      <w:r w:rsidR="008B0C9A">
        <w:rPr>
          <w:rFonts w:ascii="微软雅黑" w:eastAsia="微软雅黑" w:hAnsi="微软雅黑"/>
          <w:color w:val="000000" w:themeColor="text1"/>
          <w:szCs w:val="28"/>
          <w:lang w:val="zh-CN"/>
        </w:rPr>
        <w:t>.</w:t>
      </w:r>
      <w:r w:rsidR="008B0C9A">
        <w:rPr>
          <w:rFonts w:ascii="微软雅黑" w:eastAsia="微软雅黑" w:hAnsi="微软雅黑" w:hint="eastAsia"/>
          <w:color w:val="000000" w:themeColor="text1"/>
          <w:szCs w:val="28"/>
          <w:lang w:val="zh-CN"/>
        </w:rPr>
        <w:t>4</w:t>
      </w:r>
      <w:r w:rsidR="008B0C9A">
        <w:rPr>
          <w:rFonts w:ascii="微软雅黑" w:eastAsia="微软雅黑" w:hAnsi="微软雅黑" w:hint="eastAsia"/>
          <w:color w:val="000000" w:themeColor="text1"/>
          <w:kern w:val="2"/>
          <w:szCs w:val="28"/>
          <w:lang w:val="zh-CN"/>
        </w:rPr>
        <w:t xml:space="preserve">投标人应遵守中国的有关法律、法规和规章的规定。 </w:t>
      </w:r>
    </w:p>
    <w:p w14:paraId="048070B5" w14:textId="61C7CDB8" w:rsidR="00941B06" w:rsidRDefault="004C0D0F">
      <w:pPr>
        <w:pStyle w:val="reader-word-layer"/>
        <w:shd w:val="clear" w:color="auto" w:fill="FFFFFF"/>
        <w:spacing w:before="0" w:beforeAutospacing="0" w:after="0" w:afterAutospacing="0" w:line="276" w:lineRule="auto"/>
        <w:rPr>
          <w:rFonts w:ascii="微软雅黑" w:eastAsia="微软雅黑" w:hAnsi="微软雅黑"/>
          <w:color w:val="000000" w:themeColor="text1"/>
          <w:kern w:val="2"/>
          <w:szCs w:val="28"/>
          <w:lang w:val="zh-CN"/>
        </w:rPr>
      </w:pPr>
      <w:r>
        <w:rPr>
          <w:rFonts w:ascii="微软雅黑" w:eastAsia="微软雅黑" w:hAnsi="微软雅黑"/>
          <w:color w:val="000000" w:themeColor="text1"/>
          <w:szCs w:val="28"/>
          <w:lang w:val="zh-CN"/>
        </w:rPr>
        <w:t>2</w:t>
      </w:r>
      <w:r w:rsidR="008B0C9A">
        <w:rPr>
          <w:rFonts w:ascii="微软雅黑" w:eastAsia="微软雅黑" w:hAnsi="微软雅黑"/>
          <w:color w:val="000000" w:themeColor="text1"/>
          <w:szCs w:val="28"/>
          <w:lang w:val="zh-CN"/>
        </w:rPr>
        <w:t>.</w:t>
      </w:r>
      <w:r w:rsidR="008B0C9A">
        <w:rPr>
          <w:rFonts w:ascii="微软雅黑" w:eastAsia="微软雅黑" w:hAnsi="微软雅黑" w:hint="eastAsia"/>
          <w:color w:val="000000" w:themeColor="text1"/>
          <w:szCs w:val="28"/>
          <w:lang w:val="zh-CN"/>
        </w:rPr>
        <w:t>2</w:t>
      </w:r>
      <w:r w:rsidR="008B0C9A">
        <w:rPr>
          <w:rFonts w:ascii="微软雅黑" w:eastAsia="微软雅黑" w:hAnsi="微软雅黑"/>
          <w:color w:val="000000" w:themeColor="text1"/>
          <w:szCs w:val="28"/>
          <w:lang w:val="zh-CN"/>
        </w:rPr>
        <w:t>.</w:t>
      </w:r>
      <w:r w:rsidR="008B0C9A">
        <w:rPr>
          <w:rFonts w:ascii="微软雅黑" w:eastAsia="微软雅黑" w:hAnsi="微软雅黑" w:hint="eastAsia"/>
          <w:color w:val="000000" w:themeColor="text1"/>
          <w:szCs w:val="28"/>
          <w:lang w:val="zh-CN"/>
        </w:rPr>
        <w:t>5</w:t>
      </w:r>
      <w:r w:rsidR="008B0C9A">
        <w:rPr>
          <w:rFonts w:ascii="微软雅黑" w:eastAsia="微软雅黑" w:hAnsi="微软雅黑" w:hint="eastAsia"/>
          <w:color w:val="000000" w:themeColor="text1"/>
          <w:kern w:val="2"/>
          <w:szCs w:val="28"/>
          <w:lang w:val="zh-CN"/>
        </w:rPr>
        <w:t xml:space="preserve">本项目不接受联合体投标。  注：投标人提交以上文件或证明的所有复印件应是最新（有效）、清晰、加盖持有者的公章，并注明“与原件一致”，原件备查。  </w:t>
      </w:r>
    </w:p>
    <w:p w14:paraId="4E70948A" w14:textId="36814071" w:rsidR="00941B06" w:rsidRDefault="004C0D0F">
      <w:pPr>
        <w:autoSpaceDE w:val="0"/>
        <w:autoSpaceDN w:val="0"/>
        <w:adjustRightInd w:val="0"/>
        <w:spacing w:line="360" w:lineRule="auto"/>
        <w:rPr>
          <w:rStyle w:val="af4"/>
          <w:rFonts w:ascii="微软雅黑" w:eastAsia="微软雅黑" w:hAnsi="微软雅黑"/>
          <w:color w:val="000000" w:themeColor="text1"/>
          <w:sz w:val="20"/>
        </w:rPr>
        <w:sectPr w:rsidR="00941B06">
          <w:headerReference w:type="default" r:id="rId11"/>
          <w:pgSz w:w="12240" w:h="15840"/>
          <w:pgMar w:top="1440" w:right="1800" w:bottom="1440" w:left="1800" w:header="720" w:footer="720" w:gutter="0"/>
          <w:cols w:space="720"/>
          <w:docGrid w:linePitch="286"/>
        </w:sectPr>
      </w:pPr>
      <w:r>
        <w:rPr>
          <w:rFonts w:ascii="微软雅黑" w:eastAsia="微软雅黑" w:hAnsi="微软雅黑" w:cs="宋体"/>
          <w:color w:val="000000" w:themeColor="text1"/>
          <w:sz w:val="24"/>
          <w:szCs w:val="28"/>
          <w:lang w:val="zh-CN"/>
        </w:rPr>
        <w:t>2</w:t>
      </w:r>
      <w:r w:rsidR="008B0C9A">
        <w:rPr>
          <w:rFonts w:ascii="微软雅黑" w:eastAsia="微软雅黑" w:hAnsi="微软雅黑" w:cs="宋体" w:hint="eastAsia"/>
          <w:color w:val="000000" w:themeColor="text1"/>
          <w:sz w:val="24"/>
          <w:szCs w:val="28"/>
          <w:lang w:val="zh-CN"/>
        </w:rPr>
        <w:t>.2.6 招标人在招标期间发出的答疑纪要和其他补充修改函件，均是招标文件的组成部分，对投标人起约束作用。</w:t>
      </w:r>
    </w:p>
    <w:p w14:paraId="4FFF423B" w14:textId="77777777" w:rsidR="00941B06" w:rsidRDefault="008B0C9A">
      <w:pPr>
        <w:pStyle w:val="af0"/>
        <w:rPr>
          <w:rFonts w:ascii="微软雅黑" w:eastAsia="微软雅黑" w:hAnsi="微软雅黑"/>
          <w:color w:val="000000" w:themeColor="text1"/>
        </w:rPr>
      </w:pPr>
      <w:bookmarkStart w:id="6" w:name="_Toc244628943"/>
      <w:bookmarkStart w:id="7" w:name="_Toc244629409"/>
      <w:bookmarkStart w:id="8" w:name="_Toc244629722"/>
      <w:r>
        <w:rPr>
          <w:rFonts w:ascii="微软雅黑" w:eastAsia="微软雅黑" w:hAnsi="微软雅黑" w:hint="eastAsia"/>
          <w:color w:val="000000" w:themeColor="text1"/>
        </w:rPr>
        <w:lastRenderedPageBreak/>
        <w:t>第三部分  投标书格式</w:t>
      </w:r>
      <w:bookmarkEnd w:id="6"/>
      <w:bookmarkEnd w:id="7"/>
      <w:bookmarkEnd w:id="8"/>
    </w:p>
    <w:p w14:paraId="0E9CB1F2"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一、封面</w:t>
      </w:r>
    </w:p>
    <w:p w14:paraId="2C634298"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二、投标函</w:t>
      </w:r>
    </w:p>
    <w:p w14:paraId="6F5EDA54" w14:textId="2378B7A6"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bookmarkStart w:id="9" w:name="_Hlk135247751"/>
      <w:r w:rsidRPr="00DC3BCE">
        <w:rPr>
          <w:rFonts w:ascii="微软雅黑" w:eastAsia="微软雅黑" w:hAnsi="微软雅黑" w:cs="宋体" w:hint="eastAsia"/>
          <w:bCs/>
          <w:color w:val="000000" w:themeColor="text1"/>
          <w:sz w:val="24"/>
          <w:szCs w:val="28"/>
        </w:rPr>
        <w:t>1</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企业基本情况表；</w:t>
      </w:r>
    </w:p>
    <w:p w14:paraId="24EAB730" w14:textId="3089BB05"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2</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投标人营业执照；原件备查</w:t>
      </w:r>
    </w:p>
    <w:p w14:paraId="5B826ADA" w14:textId="68F9C858"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3</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投标人质量管理体系认证、环境管理体系认证、职业健康安全管理体系认证证书复印件；原件备查</w:t>
      </w:r>
    </w:p>
    <w:p w14:paraId="354A12CD" w14:textId="53F5C694"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4</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投标保安服务许可证；原件备查</w:t>
      </w:r>
    </w:p>
    <w:p w14:paraId="3E18CFBA" w14:textId="5670BD9E"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5</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投标消防员证；</w:t>
      </w:r>
      <w:bookmarkEnd w:id="9"/>
    </w:p>
    <w:p w14:paraId="76FE851A"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三、法定代表人资格证明书或授权委托书（原件）</w:t>
      </w:r>
    </w:p>
    <w:p w14:paraId="1D452604"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四、服务承诺书</w:t>
      </w:r>
    </w:p>
    <w:p w14:paraId="00D02CC4" w14:textId="2FEE521E"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五、</w:t>
      </w:r>
      <w:r w:rsidR="00DC3BCE">
        <w:rPr>
          <w:rFonts w:ascii="微软雅黑" w:eastAsia="微软雅黑" w:hAnsi="微软雅黑" w:cs="宋体" w:hint="eastAsia"/>
          <w:color w:val="000000" w:themeColor="text1"/>
          <w:sz w:val="24"/>
          <w:szCs w:val="28"/>
          <w:lang w:val="zh-CN"/>
        </w:rPr>
        <w:t>商务</w:t>
      </w:r>
      <w:r>
        <w:rPr>
          <w:rFonts w:ascii="微软雅黑" w:eastAsia="微软雅黑" w:hAnsi="微软雅黑" w:cs="宋体" w:hint="eastAsia"/>
          <w:color w:val="000000" w:themeColor="text1"/>
          <w:sz w:val="24"/>
          <w:szCs w:val="28"/>
          <w:lang w:val="zh-CN"/>
        </w:rPr>
        <w:t>文件：</w:t>
      </w:r>
    </w:p>
    <w:p w14:paraId="341D2A12" w14:textId="4183C3D1"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color w:val="000000" w:themeColor="text1"/>
          <w:sz w:val="24"/>
          <w:szCs w:val="28"/>
          <w:lang w:val="zh-CN"/>
        </w:rPr>
      </w:pPr>
      <w:r w:rsidRPr="00DC3BCE">
        <w:rPr>
          <w:rFonts w:ascii="微软雅黑" w:eastAsia="微软雅黑" w:hAnsi="微软雅黑" w:cs="宋体" w:hint="eastAsia"/>
          <w:color w:val="000000" w:themeColor="text1"/>
          <w:sz w:val="24"/>
          <w:szCs w:val="28"/>
        </w:rPr>
        <w:t>1</w:t>
      </w:r>
      <w:r w:rsidR="00EE7D72">
        <w:rPr>
          <w:rFonts w:ascii="微软雅黑" w:eastAsia="微软雅黑" w:hAnsi="微软雅黑" w:cs="宋体" w:hint="eastAsia"/>
          <w:color w:val="000000" w:themeColor="text1"/>
          <w:sz w:val="24"/>
          <w:szCs w:val="28"/>
          <w:lang w:val="zh-CN"/>
        </w:rPr>
        <w:t>．</w:t>
      </w:r>
      <w:r w:rsidRPr="00DC3BCE">
        <w:rPr>
          <w:rFonts w:ascii="微软雅黑" w:eastAsia="微软雅黑" w:hAnsi="微软雅黑" w:cs="宋体" w:hint="eastAsia"/>
          <w:color w:val="000000" w:themeColor="text1"/>
          <w:sz w:val="24"/>
          <w:szCs w:val="28"/>
        </w:rPr>
        <w:t>2020-2022年</w:t>
      </w:r>
      <w:r w:rsidRPr="00DC3BCE">
        <w:rPr>
          <w:rFonts w:ascii="微软雅黑" w:eastAsia="微软雅黑" w:hAnsi="微软雅黑" w:cs="宋体" w:hint="eastAsia"/>
          <w:color w:val="000000" w:themeColor="text1"/>
          <w:sz w:val="24"/>
          <w:szCs w:val="28"/>
          <w:lang w:val="zh-CN"/>
        </w:rPr>
        <w:t>财务审计报告（复印件）原件备查</w:t>
      </w:r>
    </w:p>
    <w:p w14:paraId="5DE3B80C" w14:textId="3F723CA3"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color w:val="000000" w:themeColor="text1"/>
          <w:sz w:val="24"/>
          <w:szCs w:val="28"/>
          <w:lang w:val="zh-CN"/>
        </w:rPr>
      </w:pPr>
      <w:r w:rsidRPr="00DC3BCE">
        <w:rPr>
          <w:rFonts w:ascii="微软雅黑" w:eastAsia="微软雅黑" w:hAnsi="微软雅黑" w:cs="宋体" w:hint="eastAsia"/>
          <w:color w:val="000000" w:themeColor="text1"/>
          <w:sz w:val="24"/>
          <w:szCs w:val="28"/>
        </w:rPr>
        <w:t>2</w:t>
      </w:r>
      <w:r w:rsidR="00EE7D72">
        <w:rPr>
          <w:rFonts w:ascii="微软雅黑" w:eastAsia="微软雅黑" w:hAnsi="微软雅黑" w:cs="宋体" w:hint="eastAsia"/>
          <w:color w:val="000000" w:themeColor="text1"/>
          <w:sz w:val="24"/>
          <w:szCs w:val="28"/>
          <w:lang w:val="zh-CN"/>
        </w:rPr>
        <w:t>．</w:t>
      </w:r>
      <w:r w:rsidRPr="00DC3BCE">
        <w:rPr>
          <w:rFonts w:ascii="微软雅黑" w:eastAsia="微软雅黑" w:hAnsi="微软雅黑" w:cs="宋体" w:hint="eastAsia"/>
          <w:color w:val="000000" w:themeColor="text1"/>
          <w:sz w:val="24"/>
          <w:szCs w:val="28"/>
          <w:lang w:val="zh-CN"/>
        </w:rPr>
        <w:t>过去三年投标人完成的类似规模的案例及证明文件（合作合同的首页和</w:t>
      </w:r>
      <w:proofErr w:type="gramStart"/>
      <w:r w:rsidRPr="00DC3BCE">
        <w:rPr>
          <w:rFonts w:ascii="微软雅黑" w:eastAsia="微软雅黑" w:hAnsi="微软雅黑" w:cs="宋体" w:hint="eastAsia"/>
          <w:color w:val="000000" w:themeColor="text1"/>
          <w:sz w:val="24"/>
          <w:szCs w:val="28"/>
          <w:lang w:val="zh-CN"/>
        </w:rPr>
        <w:t>尾页</w:t>
      </w:r>
      <w:proofErr w:type="gramEnd"/>
      <w:r w:rsidRPr="00DC3BCE">
        <w:rPr>
          <w:rFonts w:ascii="微软雅黑" w:eastAsia="微软雅黑" w:hAnsi="微软雅黑" w:cs="宋体" w:hint="eastAsia"/>
          <w:color w:val="000000" w:themeColor="text1"/>
          <w:sz w:val="24"/>
          <w:szCs w:val="28"/>
          <w:lang w:val="zh-CN"/>
        </w:rPr>
        <w:t>）原件备查</w:t>
      </w:r>
    </w:p>
    <w:p w14:paraId="04189774" w14:textId="5E2441EA"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3</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企业基本情况表；</w:t>
      </w:r>
    </w:p>
    <w:p w14:paraId="3E76F09E" w14:textId="45059D16"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4</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lang w:val="zh-CN"/>
        </w:rPr>
        <w:t>信用中国</w:t>
      </w:r>
    </w:p>
    <w:p w14:paraId="73F9AF11" w14:textId="53FF1449"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lang w:val="zh-CN"/>
        </w:rPr>
      </w:pPr>
      <w:r w:rsidRPr="00DC3BCE">
        <w:rPr>
          <w:rFonts w:ascii="微软雅黑" w:eastAsia="微软雅黑" w:hAnsi="微软雅黑" w:cs="宋体" w:hint="eastAsia"/>
          <w:bCs/>
          <w:color w:val="000000" w:themeColor="text1"/>
          <w:sz w:val="24"/>
          <w:szCs w:val="28"/>
        </w:rPr>
        <w:t>5</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rPr>
        <w:t>特殊工作工时制批复文件</w:t>
      </w:r>
    </w:p>
    <w:p w14:paraId="4CBE1EEE" w14:textId="05121746" w:rsidR="00DC3BCE" w:rsidRPr="00DC3BCE" w:rsidRDefault="00DC3BCE" w:rsidP="00DC3BCE">
      <w:pPr>
        <w:autoSpaceDE w:val="0"/>
        <w:autoSpaceDN w:val="0"/>
        <w:adjustRightInd w:val="0"/>
        <w:spacing w:line="360" w:lineRule="auto"/>
        <w:ind w:firstLineChars="100" w:firstLine="240"/>
        <w:rPr>
          <w:rFonts w:ascii="微软雅黑" w:eastAsia="微软雅黑" w:hAnsi="微软雅黑" w:cs="宋体"/>
          <w:bCs/>
          <w:color w:val="000000" w:themeColor="text1"/>
          <w:sz w:val="24"/>
          <w:szCs w:val="28"/>
        </w:rPr>
      </w:pPr>
      <w:r w:rsidRPr="00DC3BCE">
        <w:rPr>
          <w:rFonts w:ascii="微软雅黑" w:eastAsia="微软雅黑" w:hAnsi="微软雅黑" w:cs="宋体" w:hint="eastAsia"/>
          <w:bCs/>
          <w:color w:val="000000" w:themeColor="text1"/>
          <w:sz w:val="24"/>
          <w:szCs w:val="28"/>
        </w:rPr>
        <w:t>6</w:t>
      </w:r>
      <w:r w:rsidR="00EE7D72">
        <w:rPr>
          <w:rFonts w:ascii="微软雅黑" w:eastAsia="微软雅黑" w:hAnsi="微软雅黑" w:cs="宋体" w:hint="eastAsia"/>
          <w:bCs/>
          <w:color w:val="000000" w:themeColor="text1"/>
          <w:sz w:val="24"/>
          <w:szCs w:val="28"/>
        </w:rPr>
        <w:t>．</w:t>
      </w:r>
      <w:r w:rsidRPr="00DC3BCE">
        <w:rPr>
          <w:rFonts w:ascii="微软雅黑" w:eastAsia="微软雅黑" w:hAnsi="微软雅黑" w:cs="宋体" w:hint="eastAsia"/>
          <w:bCs/>
          <w:color w:val="000000" w:themeColor="text1"/>
          <w:sz w:val="24"/>
          <w:szCs w:val="28"/>
        </w:rPr>
        <w:t>企业信用</w:t>
      </w:r>
    </w:p>
    <w:p w14:paraId="77055015" w14:textId="77777777" w:rsidR="00941B06" w:rsidRDefault="008B0C9A" w:rsidP="005E0B2B">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lastRenderedPageBreak/>
        <w:t>六、报价文件：</w:t>
      </w:r>
    </w:p>
    <w:p w14:paraId="21DE24AD" w14:textId="10A1F16C" w:rsidR="00941B06" w:rsidRDefault="008B0C9A" w:rsidP="005E0B2B">
      <w:pPr>
        <w:autoSpaceDE w:val="0"/>
        <w:autoSpaceDN w:val="0"/>
        <w:adjustRightInd w:val="0"/>
        <w:spacing w:line="360" w:lineRule="auto"/>
        <w:ind w:firstLineChars="100" w:firstLine="240"/>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1</w:t>
      </w:r>
      <w:r w:rsidR="00EE7D72">
        <w:rPr>
          <w:rFonts w:ascii="微软雅黑" w:eastAsia="微软雅黑" w:hAnsi="微软雅黑" w:cs="宋体" w:hint="eastAsia"/>
          <w:color w:val="000000" w:themeColor="text1"/>
          <w:sz w:val="24"/>
          <w:szCs w:val="28"/>
          <w:lang w:val="zh-CN"/>
        </w:rPr>
        <w:t>．</w:t>
      </w:r>
      <w:r>
        <w:rPr>
          <w:rFonts w:ascii="微软雅黑" w:eastAsia="微软雅黑" w:hAnsi="微软雅黑" w:cs="宋体" w:hint="eastAsia"/>
          <w:color w:val="000000" w:themeColor="text1"/>
          <w:sz w:val="24"/>
          <w:szCs w:val="28"/>
          <w:lang w:val="zh-CN"/>
        </w:rPr>
        <w:t>报价清单</w:t>
      </w:r>
    </w:p>
    <w:p w14:paraId="4AE75AAC" w14:textId="40539BBD" w:rsidR="00DA3B0A" w:rsidRDefault="008B0C9A" w:rsidP="005E0B2B">
      <w:pPr>
        <w:autoSpaceDE w:val="0"/>
        <w:autoSpaceDN w:val="0"/>
        <w:adjustRightInd w:val="0"/>
        <w:spacing w:line="360" w:lineRule="auto"/>
        <w:ind w:firstLineChars="100" w:firstLine="240"/>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2</w:t>
      </w:r>
      <w:r w:rsidR="00EE7D72">
        <w:rPr>
          <w:rFonts w:ascii="微软雅黑" w:eastAsia="微软雅黑" w:hAnsi="微软雅黑" w:cs="宋体" w:hint="eastAsia"/>
          <w:color w:val="000000" w:themeColor="text1"/>
          <w:sz w:val="24"/>
          <w:szCs w:val="28"/>
          <w:lang w:val="zh-CN"/>
        </w:rPr>
        <w:t>．</w:t>
      </w:r>
      <w:r w:rsidR="00DA3B0A">
        <w:rPr>
          <w:rFonts w:ascii="微软雅黑" w:eastAsia="微软雅黑" w:hAnsi="微软雅黑" w:cs="宋体" w:hint="eastAsia"/>
          <w:color w:val="000000" w:themeColor="text1"/>
          <w:sz w:val="24"/>
          <w:szCs w:val="28"/>
          <w:lang w:val="zh-CN"/>
        </w:rPr>
        <w:t>安保人员配置及服务方案</w:t>
      </w:r>
    </w:p>
    <w:p w14:paraId="6231BBD1" w14:textId="65462EF1" w:rsidR="00941B06" w:rsidRDefault="00DA3B0A" w:rsidP="005E0B2B">
      <w:pPr>
        <w:autoSpaceDE w:val="0"/>
        <w:autoSpaceDN w:val="0"/>
        <w:adjustRightInd w:val="0"/>
        <w:spacing w:line="360" w:lineRule="auto"/>
        <w:ind w:firstLineChars="100" w:firstLine="240"/>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3</w:t>
      </w:r>
      <w:r w:rsidR="00EE7D72">
        <w:rPr>
          <w:rFonts w:ascii="微软雅黑" w:eastAsia="微软雅黑" w:hAnsi="微软雅黑" w:cs="宋体" w:hint="eastAsia"/>
          <w:color w:val="000000" w:themeColor="text1"/>
          <w:sz w:val="24"/>
          <w:szCs w:val="28"/>
          <w:lang w:val="zh-CN"/>
        </w:rPr>
        <w:t>．</w:t>
      </w:r>
      <w:r w:rsidR="008B0C9A">
        <w:rPr>
          <w:rFonts w:ascii="微软雅黑" w:eastAsia="微软雅黑" w:hAnsi="微软雅黑" w:cs="宋体" w:hint="eastAsia"/>
          <w:color w:val="000000" w:themeColor="text1"/>
          <w:sz w:val="24"/>
          <w:szCs w:val="28"/>
          <w:lang w:val="zh-CN"/>
        </w:rPr>
        <w:t>报价均为不含税报价</w:t>
      </w:r>
    </w:p>
    <w:p w14:paraId="58A6CC6F" w14:textId="77777777" w:rsidR="00EE7D72" w:rsidRPr="00EE7D72" w:rsidRDefault="00EE7D72" w:rsidP="005E0B2B">
      <w:pPr>
        <w:widowControl/>
        <w:spacing w:line="360" w:lineRule="auto"/>
        <w:jc w:val="left"/>
        <w:rPr>
          <w:rFonts w:ascii="微软雅黑" w:eastAsia="微软雅黑" w:hAnsi="微软雅黑" w:cs="宋体"/>
          <w:color w:val="000000" w:themeColor="text1"/>
          <w:sz w:val="24"/>
          <w:szCs w:val="28"/>
          <w:lang w:val="zh-CN"/>
        </w:rPr>
      </w:pPr>
      <w:r w:rsidRPr="00EE7D72">
        <w:rPr>
          <w:rFonts w:ascii="微软雅黑" w:eastAsia="微软雅黑" w:hAnsi="微软雅黑" w:cs="宋体" w:hint="eastAsia"/>
          <w:color w:val="000000" w:themeColor="text1"/>
          <w:sz w:val="24"/>
          <w:szCs w:val="28"/>
          <w:lang w:val="zh-CN"/>
        </w:rPr>
        <w:t>七、技术文件：</w:t>
      </w:r>
    </w:p>
    <w:p w14:paraId="11FD9D30" w14:textId="0ED2D70F" w:rsidR="00EE7D72" w:rsidRPr="00EE7D72" w:rsidRDefault="00EE7D72" w:rsidP="005E0B2B">
      <w:pPr>
        <w:widowControl/>
        <w:spacing w:line="360" w:lineRule="auto"/>
        <w:ind w:firstLineChars="100" w:firstLine="240"/>
        <w:jc w:val="left"/>
        <w:rPr>
          <w:rFonts w:ascii="微软雅黑" w:eastAsia="微软雅黑" w:hAnsi="微软雅黑" w:cs="宋体"/>
          <w:color w:val="000000" w:themeColor="text1"/>
          <w:sz w:val="24"/>
          <w:szCs w:val="28"/>
        </w:rPr>
      </w:pPr>
      <w:r w:rsidRPr="00EE7D72">
        <w:rPr>
          <w:rFonts w:ascii="微软雅黑" w:eastAsia="微软雅黑" w:hAnsi="微软雅黑" w:cs="宋体" w:hint="eastAsia"/>
          <w:color w:val="000000" w:themeColor="text1"/>
          <w:sz w:val="24"/>
          <w:szCs w:val="28"/>
        </w:rPr>
        <w:t>1</w:t>
      </w:r>
      <w:r>
        <w:rPr>
          <w:rFonts w:ascii="微软雅黑" w:eastAsia="微软雅黑" w:hAnsi="微软雅黑" w:cs="宋体" w:hint="eastAsia"/>
          <w:color w:val="000000" w:themeColor="text1"/>
          <w:sz w:val="24"/>
          <w:szCs w:val="28"/>
        </w:rPr>
        <w:t>．</w:t>
      </w:r>
      <w:r w:rsidRPr="00EE7D72">
        <w:rPr>
          <w:rFonts w:ascii="微软雅黑" w:eastAsia="微软雅黑" w:hAnsi="微软雅黑" w:cs="宋体" w:hint="eastAsia"/>
          <w:color w:val="000000" w:themeColor="text1"/>
          <w:sz w:val="24"/>
          <w:szCs w:val="28"/>
        </w:rPr>
        <w:t>服务方案</w:t>
      </w:r>
    </w:p>
    <w:p w14:paraId="4983EC44" w14:textId="5644CBF4" w:rsidR="00EE7D72" w:rsidRDefault="00EE7D72" w:rsidP="005E0B2B">
      <w:pPr>
        <w:widowControl/>
        <w:spacing w:line="360" w:lineRule="auto"/>
        <w:ind w:firstLineChars="100" w:firstLine="240"/>
        <w:jc w:val="left"/>
        <w:rPr>
          <w:rFonts w:ascii="微软雅黑" w:eastAsia="微软雅黑" w:hAnsi="微软雅黑" w:cs="宋体"/>
          <w:color w:val="000000" w:themeColor="text1"/>
          <w:sz w:val="24"/>
          <w:szCs w:val="28"/>
        </w:rPr>
      </w:pPr>
      <w:r w:rsidRPr="00EE7D72">
        <w:rPr>
          <w:rFonts w:ascii="微软雅黑" w:eastAsia="微软雅黑" w:hAnsi="微软雅黑" w:cs="宋体" w:hint="eastAsia"/>
          <w:color w:val="000000" w:themeColor="text1"/>
          <w:sz w:val="24"/>
          <w:szCs w:val="28"/>
        </w:rPr>
        <w:t>2</w:t>
      </w:r>
      <w:r>
        <w:rPr>
          <w:rFonts w:ascii="微软雅黑" w:eastAsia="微软雅黑" w:hAnsi="微软雅黑" w:cs="宋体" w:hint="eastAsia"/>
          <w:color w:val="000000" w:themeColor="text1"/>
          <w:sz w:val="24"/>
          <w:szCs w:val="28"/>
        </w:rPr>
        <w:t>．</w:t>
      </w:r>
      <w:r w:rsidRPr="00EE7D72">
        <w:rPr>
          <w:rFonts w:ascii="微软雅黑" w:eastAsia="微软雅黑" w:hAnsi="微软雅黑" w:cs="宋体" w:hint="eastAsia"/>
          <w:color w:val="000000" w:themeColor="text1"/>
          <w:sz w:val="24"/>
          <w:szCs w:val="28"/>
        </w:rPr>
        <w:t>突发事件处置</w:t>
      </w:r>
    </w:p>
    <w:p w14:paraId="49924FF2" w14:textId="763175E6" w:rsidR="00F328D9" w:rsidRDefault="00F328D9" w:rsidP="005E0B2B">
      <w:pPr>
        <w:widowControl/>
        <w:spacing w:line="360" w:lineRule="auto"/>
        <w:ind w:firstLineChars="100" w:firstLine="240"/>
        <w:jc w:val="left"/>
        <w:rPr>
          <w:rFonts w:ascii="微软雅黑" w:eastAsia="微软雅黑" w:hAnsi="微软雅黑" w:cs="宋体"/>
          <w:color w:val="000000" w:themeColor="text1"/>
          <w:sz w:val="24"/>
          <w:szCs w:val="28"/>
        </w:rPr>
      </w:pPr>
      <w:r>
        <w:rPr>
          <w:rFonts w:ascii="微软雅黑" w:eastAsia="微软雅黑" w:hAnsi="微软雅黑" w:cs="宋体" w:hint="eastAsia"/>
          <w:color w:val="000000" w:themeColor="text1"/>
          <w:sz w:val="24"/>
          <w:szCs w:val="28"/>
        </w:rPr>
        <w:t>八、其</w:t>
      </w:r>
      <w:r w:rsidR="009B101C">
        <w:rPr>
          <w:rFonts w:ascii="微软雅黑" w:eastAsia="微软雅黑" w:hAnsi="微软雅黑" w:cs="宋体" w:hint="eastAsia"/>
          <w:color w:val="000000" w:themeColor="text1"/>
          <w:sz w:val="24"/>
          <w:szCs w:val="28"/>
        </w:rPr>
        <w:t>它</w:t>
      </w:r>
    </w:p>
    <w:p w14:paraId="4EB81848" w14:textId="1FE803F2" w:rsidR="00F328D9" w:rsidRPr="00EE7D72" w:rsidRDefault="00F328D9" w:rsidP="005E0B2B">
      <w:pPr>
        <w:widowControl/>
        <w:spacing w:line="360" w:lineRule="auto"/>
        <w:ind w:firstLineChars="100" w:firstLine="240"/>
        <w:jc w:val="left"/>
        <w:rPr>
          <w:rFonts w:ascii="微软雅黑" w:eastAsia="微软雅黑" w:hAnsi="微软雅黑" w:cs="宋体"/>
          <w:color w:val="000000" w:themeColor="text1"/>
          <w:sz w:val="24"/>
          <w:szCs w:val="28"/>
        </w:rPr>
      </w:pPr>
      <w:r>
        <w:rPr>
          <w:rFonts w:ascii="微软雅黑" w:eastAsia="微软雅黑" w:hAnsi="微软雅黑" w:cs="宋体" w:hint="eastAsia"/>
          <w:color w:val="000000" w:themeColor="text1"/>
          <w:sz w:val="24"/>
          <w:szCs w:val="28"/>
        </w:rPr>
        <w:t>以上提到“原件备查”的相关资质、证件、文件等需要投标方在开标</w:t>
      </w:r>
      <w:proofErr w:type="gramStart"/>
      <w:r>
        <w:rPr>
          <w:rFonts w:ascii="微软雅黑" w:eastAsia="微软雅黑" w:hAnsi="微软雅黑" w:cs="宋体" w:hint="eastAsia"/>
          <w:color w:val="000000" w:themeColor="text1"/>
          <w:sz w:val="24"/>
          <w:szCs w:val="28"/>
        </w:rPr>
        <w:t>方现场</w:t>
      </w:r>
      <w:proofErr w:type="gramEnd"/>
      <w:r>
        <w:rPr>
          <w:rFonts w:ascii="微软雅黑" w:eastAsia="微软雅黑" w:hAnsi="微软雅黑" w:cs="宋体" w:hint="eastAsia"/>
          <w:color w:val="000000" w:themeColor="text1"/>
          <w:sz w:val="24"/>
          <w:szCs w:val="28"/>
        </w:rPr>
        <w:t>提供</w:t>
      </w:r>
    </w:p>
    <w:p w14:paraId="28FF18E5" w14:textId="77777777" w:rsidR="00941B06" w:rsidRDefault="008B0C9A">
      <w:pPr>
        <w:widowControl/>
        <w:jc w:val="left"/>
        <w:rPr>
          <w:rFonts w:ascii="微软雅黑" w:eastAsia="微软雅黑" w:hAnsi="微软雅黑" w:cs="宋体"/>
          <w:color w:val="000000" w:themeColor="text1"/>
          <w:sz w:val="24"/>
          <w:szCs w:val="28"/>
          <w:lang w:val="zh-CN"/>
        </w:rPr>
      </w:pPr>
      <w:r>
        <w:rPr>
          <w:rFonts w:ascii="微软雅黑" w:eastAsia="微软雅黑" w:hAnsi="微软雅黑" w:cs="宋体"/>
          <w:color w:val="000000" w:themeColor="text1"/>
          <w:sz w:val="24"/>
          <w:szCs w:val="28"/>
          <w:lang w:val="zh-CN"/>
        </w:rPr>
        <w:br w:type="page"/>
      </w:r>
    </w:p>
    <w:p w14:paraId="5D6AC61B" w14:textId="77777777" w:rsidR="00941B06" w:rsidRDefault="008B0C9A">
      <w:pPr>
        <w:autoSpaceDE w:val="0"/>
        <w:autoSpaceDN w:val="0"/>
        <w:adjustRightInd w:val="0"/>
        <w:spacing w:line="360" w:lineRule="auto"/>
        <w:ind w:firstLineChars="200" w:firstLine="1680"/>
        <w:rPr>
          <w:rFonts w:ascii="微软雅黑" w:eastAsia="微软雅黑" w:hAnsi="微软雅黑" w:cs="宋体"/>
          <w:b/>
          <w:color w:val="000000" w:themeColor="text1"/>
          <w:sz w:val="84"/>
          <w:szCs w:val="84"/>
          <w:lang w:val="zh-CN"/>
        </w:rPr>
      </w:pPr>
      <w:r>
        <w:rPr>
          <w:rFonts w:ascii="微软雅黑" w:eastAsia="微软雅黑" w:hAnsi="微软雅黑" w:cs="宋体" w:hint="eastAsia"/>
          <w:b/>
          <w:noProof/>
          <w:color w:val="000000" w:themeColor="text1"/>
          <w:sz w:val="84"/>
          <w:szCs w:val="84"/>
        </w:rPr>
        <w:lastRenderedPageBreak/>
        <w:drawing>
          <wp:anchor distT="0" distB="0" distL="114300" distR="114300" simplePos="0" relativeHeight="251661312" behindDoc="0" locked="0" layoutInCell="1" allowOverlap="1" wp14:anchorId="30E30805" wp14:editId="10B7737F">
            <wp:simplePos x="0" y="0"/>
            <wp:positionH relativeFrom="column">
              <wp:posOffset>1391285</wp:posOffset>
            </wp:positionH>
            <wp:positionV relativeFrom="paragraph">
              <wp:posOffset>298450</wp:posOffset>
            </wp:positionV>
            <wp:extent cx="422910" cy="2159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2910" cy="215900"/>
                    </a:xfrm>
                    <a:prstGeom prst="rect">
                      <a:avLst/>
                    </a:prstGeom>
                    <a:noFill/>
                    <a:ln>
                      <a:noFill/>
                    </a:ln>
                  </pic:spPr>
                </pic:pic>
              </a:graphicData>
            </a:graphic>
          </wp:anchor>
        </w:drawing>
      </w:r>
      <w:r>
        <w:rPr>
          <w:rFonts w:ascii="微软雅黑" w:eastAsia="微软雅黑" w:hAnsi="微软雅黑" w:cs="宋体" w:hint="eastAsia"/>
          <w:b/>
          <w:noProof/>
          <w:color w:val="000000" w:themeColor="text1"/>
          <w:sz w:val="84"/>
          <w:szCs w:val="84"/>
        </w:rPr>
        <w:drawing>
          <wp:anchor distT="0" distB="0" distL="114300" distR="114300" simplePos="0" relativeHeight="251662336" behindDoc="0" locked="0" layoutInCell="1" allowOverlap="1" wp14:anchorId="68D69425" wp14:editId="0AFE3473">
            <wp:simplePos x="0" y="0"/>
            <wp:positionH relativeFrom="column">
              <wp:posOffset>137160</wp:posOffset>
            </wp:positionH>
            <wp:positionV relativeFrom="paragraph">
              <wp:posOffset>288925</wp:posOffset>
            </wp:positionV>
            <wp:extent cx="1223010" cy="223520"/>
            <wp:effectExtent l="0" t="0" r="0" b="508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23010" cy="223520"/>
                    </a:xfrm>
                    <a:prstGeom prst="rect">
                      <a:avLst/>
                    </a:prstGeom>
                    <a:noFill/>
                    <a:ln>
                      <a:noFill/>
                    </a:ln>
                  </pic:spPr>
                </pic:pic>
              </a:graphicData>
            </a:graphic>
          </wp:anchor>
        </w:drawing>
      </w:r>
    </w:p>
    <w:p w14:paraId="643EED7F" w14:textId="77777777" w:rsidR="00941B06" w:rsidRDefault="008B0C9A">
      <w:pPr>
        <w:autoSpaceDE w:val="0"/>
        <w:autoSpaceDN w:val="0"/>
        <w:adjustRightInd w:val="0"/>
        <w:spacing w:line="360" w:lineRule="auto"/>
        <w:ind w:firstLineChars="200" w:firstLine="1680"/>
        <w:rPr>
          <w:rFonts w:ascii="微软雅黑" w:eastAsia="微软雅黑" w:hAnsi="微软雅黑" w:cs="宋体"/>
          <w:b/>
          <w:color w:val="000000" w:themeColor="text1"/>
          <w:sz w:val="84"/>
          <w:szCs w:val="84"/>
          <w:lang w:val="zh-CN"/>
        </w:rPr>
      </w:pPr>
      <w:r>
        <w:rPr>
          <w:rFonts w:ascii="微软雅黑" w:eastAsia="微软雅黑" w:hAnsi="微软雅黑" w:cs="宋体" w:hint="eastAsia"/>
          <w:b/>
          <w:color w:val="000000" w:themeColor="text1"/>
          <w:sz w:val="84"/>
          <w:szCs w:val="84"/>
          <w:lang w:val="zh-CN"/>
        </w:rPr>
        <w:t>投 标 文 件</w:t>
      </w:r>
    </w:p>
    <w:p w14:paraId="5D2A0C5C" w14:textId="77777777" w:rsidR="00941B06" w:rsidRDefault="00941B06">
      <w:pPr>
        <w:autoSpaceDE w:val="0"/>
        <w:autoSpaceDN w:val="0"/>
        <w:adjustRightInd w:val="0"/>
        <w:spacing w:line="360" w:lineRule="auto"/>
        <w:rPr>
          <w:rFonts w:ascii="微软雅黑" w:eastAsia="微软雅黑" w:hAnsi="微软雅黑" w:cs="宋体"/>
          <w:color w:val="000000" w:themeColor="text1"/>
          <w:sz w:val="28"/>
          <w:szCs w:val="28"/>
          <w:lang w:val="zh-CN"/>
        </w:rPr>
      </w:pPr>
    </w:p>
    <w:p w14:paraId="3128FC7D" w14:textId="009C9757" w:rsidR="00941B06" w:rsidRDefault="008B0C9A">
      <w:pPr>
        <w:autoSpaceDE w:val="0"/>
        <w:autoSpaceDN w:val="0"/>
        <w:adjustRightInd w:val="0"/>
        <w:spacing w:line="720" w:lineRule="auto"/>
        <w:rPr>
          <w:rFonts w:ascii="微软雅黑" w:eastAsia="微软雅黑" w:hAnsi="微软雅黑" w:cs="宋体"/>
          <w:b/>
          <w:color w:val="000000" w:themeColor="text1"/>
          <w:sz w:val="32"/>
          <w:szCs w:val="32"/>
          <w:lang w:val="zh-CN"/>
        </w:rPr>
      </w:pPr>
      <w:r>
        <w:rPr>
          <w:rFonts w:ascii="微软雅黑" w:eastAsia="微软雅黑" w:hAnsi="微软雅黑" w:cs="宋体" w:hint="eastAsia"/>
          <w:color w:val="000000" w:themeColor="text1"/>
          <w:sz w:val="28"/>
          <w:szCs w:val="28"/>
          <w:lang w:val="zh-CN"/>
        </w:rPr>
        <w:t xml:space="preserve">    </w:t>
      </w:r>
      <w:r w:rsidR="003C52F4">
        <w:rPr>
          <w:rFonts w:ascii="微软雅黑" w:eastAsia="微软雅黑" w:hAnsi="微软雅黑" w:cs="宋体"/>
          <w:color w:val="000000" w:themeColor="text1"/>
          <w:sz w:val="28"/>
          <w:szCs w:val="28"/>
          <w:lang w:val="zh-CN"/>
        </w:rPr>
        <w:t xml:space="preserve"> </w:t>
      </w:r>
      <w:r>
        <w:rPr>
          <w:rFonts w:ascii="微软雅黑" w:eastAsia="微软雅黑" w:hAnsi="微软雅黑" w:cs="宋体" w:hint="eastAsia"/>
          <w:b/>
          <w:color w:val="000000" w:themeColor="text1"/>
          <w:sz w:val="32"/>
          <w:szCs w:val="32"/>
          <w:lang w:val="zh-CN"/>
        </w:rPr>
        <w:t>项目名称：</w:t>
      </w:r>
      <w:r>
        <w:rPr>
          <w:rFonts w:ascii="微软雅黑" w:eastAsia="微软雅黑" w:hAnsi="微软雅黑" w:cs="宋体" w:hint="eastAsia"/>
          <w:b/>
          <w:color w:val="000000" w:themeColor="text1"/>
          <w:sz w:val="32"/>
          <w:szCs w:val="32"/>
          <w:u w:val="single"/>
          <w:lang w:val="zh-CN"/>
        </w:rPr>
        <w:t xml:space="preserve">                            </w:t>
      </w:r>
    </w:p>
    <w:p w14:paraId="0C6B23CD" w14:textId="77777777" w:rsidR="00941B06" w:rsidRDefault="008B0C9A">
      <w:pPr>
        <w:autoSpaceDE w:val="0"/>
        <w:autoSpaceDN w:val="0"/>
        <w:adjustRightInd w:val="0"/>
        <w:spacing w:line="720" w:lineRule="auto"/>
        <w:rPr>
          <w:rFonts w:ascii="微软雅黑" w:eastAsia="微软雅黑" w:hAnsi="微软雅黑" w:cs="宋体"/>
          <w:b/>
          <w:color w:val="000000" w:themeColor="text1"/>
          <w:sz w:val="32"/>
          <w:szCs w:val="32"/>
          <w:lang w:val="zh-CN"/>
        </w:rPr>
      </w:pPr>
      <w:r>
        <w:rPr>
          <w:rFonts w:ascii="微软雅黑" w:eastAsia="微软雅黑" w:hAnsi="微软雅黑" w:cs="宋体" w:hint="eastAsia"/>
          <w:b/>
          <w:color w:val="000000" w:themeColor="text1"/>
          <w:sz w:val="32"/>
          <w:szCs w:val="32"/>
          <w:lang w:val="zh-CN"/>
        </w:rPr>
        <w:t xml:space="preserve">    投标人：</w:t>
      </w:r>
      <w:r>
        <w:rPr>
          <w:rFonts w:ascii="微软雅黑" w:eastAsia="微软雅黑" w:hAnsi="微软雅黑" w:cs="宋体" w:hint="eastAsia"/>
          <w:b/>
          <w:color w:val="000000" w:themeColor="text1"/>
          <w:sz w:val="32"/>
          <w:szCs w:val="32"/>
          <w:u w:val="single"/>
          <w:lang w:val="zh-CN"/>
        </w:rPr>
        <w:t xml:space="preserve">                              </w:t>
      </w:r>
      <w:r>
        <w:rPr>
          <w:rFonts w:ascii="微软雅黑" w:eastAsia="微软雅黑" w:hAnsi="微软雅黑" w:cs="宋体" w:hint="eastAsia"/>
          <w:b/>
          <w:color w:val="000000" w:themeColor="text1"/>
          <w:sz w:val="32"/>
          <w:szCs w:val="32"/>
          <w:lang w:val="zh-CN"/>
        </w:rPr>
        <w:t>（盖章）</w:t>
      </w:r>
    </w:p>
    <w:p w14:paraId="05492187" w14:textId="77777777" w:rsidR="00941B06" w:rsidRDefault="008B0C9A">
      <w:pPr>
        <w:autoSpaceDE w:val="0"/>
        <w:autoSpaceDN w:val="0"/>
        <w:adjustRightInd w:val="0"/>
        <w:spacing w:line="720" w:lineRule="auto"/>
        <w:rPr>
          <w:rFonts w:ascii="微软雅黑" w:eastAsia="微软雅黑" w:hAnsi="微软雅黑" w:cs="宋体"/>
          <w:b/>
          <w:color w:val="000000" w:themeColor="text1"/>
          <w:sz w:val="32"/>
          <w:szCs w:val="32"/>
          <w:lang w:val="zh-CN"/>
        </w:rPr>
      </w:pPr>
      <w:r>
        <w:rPr>
          <w:rFonts w:ascii="微软雅黑" w:eastAsia="微软雅黑" w:hAnsi="微软雅黑" w:cs="宋体" w:hint="eastAsia"/>
          <w:b/>
          <w:color w:val="000000" w:themeColor="text1"/>
          <w:sz w:val="32"/>
          <w:szCs w:val="32"/>
          <w:lang w:val="zh-CN"/>
        </w:rPr>
        <w:t xml:space="preserve">    法人代表：</w:t>
      </w:r>
      <w:r>
        <w:rPr>
          <w:rFonts w:ascii="微软雅黑" w:eastAsia="微软雅黑" w:hAnsi="微软雅黑" w:cs="宋体" w:hint="eastAsia"/>
          <w:b/>
          <w:color w:val="000000" w:themeColor="text1"/>
          <w:sz w:val="32"/>
          <w:szCs w:val="32"/>
          <w:u w:val="single"/>
          <w:lang w:val="zh-CN"/>
        </w:rPr>
        <w:t xml:space="preserve">                            </w:t>
      </w:r>
      <w:r>
        <w:rPr>
          <w:rFonts w:ascii="微软雅黑" w:eastAsia="微软雅黑" w:hAnsi="微软雅黑" w:cs="宋体" w:hint="eastAsia"/>
          <w:b/>
          <w:color w:val="000000" w:themeColor="text1"/>
          <w:sz w:val="32"/>
          <w:szCs w:val="32"/>
          <w:lang w:val="zh-CN"/>
        </w:rPr>
        <w:t>（盖章）</w:t>
      </w:r>
    </w:p>
    <w:p w14:paraId="6197F868" w14:textId="77777777" w:rsidR="00941B06" w:rsidRDefault="008B0C9A">
      <w:pPr>
        <w:autoSpaceDE w:val="0"/>
        <w:autoSpaceDN w:val="0"/>
        <w:adjustRightInd w:val="0"/>
        <w:spacing w:line="720" w:lineRule="auto"/>
        <w:ind w:firstLineChars="196" w:firstLine="627"/>
        <w:rPr>
          <w:rFonts w:ascii="微软雅黑" w:eastAsia="微软雅黑" w:hAnsi="微软雅黑" w:cs="宋体"/>
          <w:b/>
          <w:color w:val="000000" w:themeColor="text1"/>
          <w:sz w:val="32"/>
          <w:szCs w:val="32"/>
          <w:lang w:val="zh-CN"/>
        </w:rPr>
      </w:pPr>
      <w:r>
        <w:rPr>
          <w:rFonts w:ascii="微软雅黑" w:eastAsia="微软雅黑" w:hAnsi="微软雅黑" w:cs="宋体" w:hint="eastAsia"/>
          <w:b/>
          <w:color w:val="000000" w:themeColor="text1"/>
          <w:sz w:val="32"/>
          <w:szCs w:val="32"/>
          <w:lang w:val="zh-CN"/>
        </w:rPr>
        <w:t>日    期：</w:t>
      </w:r>
      <w:r>
        <w:rPr>
          <w:rFonts w:ascii="微软雅黑" w:eastAsia="微软雅黑" w:hAnsi="微软雅黑" w:cs="宋体" w:hint="eastAsia"/>
          <w:b/>
          <w:color w:val="000000" w:themeColor="text1"/>
          <w:sz w:val="32"/>
          <w:szCs w:val="32"/>
          <w:u w:val="single"/>
          <w:lang w:val="zh-CN"/>
        </w:rPr>
        <w:t xml:space="preserve">                           </w:t>
      </w:r>
      <w:r>
        <w:rPr>
          <w:rFonts w:ascii="微软雅黑" w:eastAsia="微软雅黑" w:hAnsi="微软雅黑" w:cs="宋体" w:hint="eastAsia"/>
          <w:b/>
          <w:color w:val="000000" w:themeColor="text1"/>
          <w:sz w:val="32"/>
          <w:szCs w:val="32"/>
          <w:lang w:val="zh-CN"/>
        </w:rPr>
        <w:t xml:space="preserve"> </w:t>
      </w:r>
    </w:p>
    <w:p w14:paraId="1E2188BF" w14:textId="77777777" w:rsidR="00941B06" w:rsidRDefault="00941B06">
      <w:pPr>
        <w:autoSpaceDE w:val="0"/>
        <w:autoSpaceDN w:val="0"/>
        <w:adjustRightInd w:val="0"/>
        <w:spacing w:line="360" w:lineRule="auto"/>
        <w:rPr>
          <w:rFonts w:ascii="微软雅黑" w:eastAsia="微软雅黑" w:hAnsi="微软雅黑" w:cs="宋体"/>
          <w:color w:val="000000" w:themeColor="text1"/>
          <w:sz w:val="28"/>
          <w:szCs w:val="28"/>
          <w:lang w:val="zh-CN"/>
        </w:rPr>
      </w:pPr>
    </w:p>
    <w:p w14:paraId="0787CE7F" w14:textId="77777777" w:rsidR="00941B06" w:rsidRDefault="00941B06">
      <w:pPr>
        <w:autoSpaceDE w:val="0"/>
        <w:autoSpaceDN w:val="0"/>
        <w:adjustRightInd w:val="0"/>
        <w:spacing w:line="360" w:lineRule="auto"/>
        <w:rPr>
          <w:rFonts w:ascii="微软雅黑" w:eastAsia="微软雅黑" w:hAnsi="微软雅黑" w:cs="宋体"/>
          <w:color w:val="000000" w:themeColor="text1"/>
          <w:sz w:val="28"/>
          <w:szCs w:val="28"/>
          <w:lang w:val="zh-CN"/>
        </w:rPr>
      </w:pPr>
    </w:p>
    <w:p w14:paraId="0009A014" w14:textId="77777777" w:rsidR="00941B06" w:rsidRDefault="008B0C9A">
      <w:pPr>
        <w:autoSpaceDE w:val="0"/>
        <w:autoSpaceDN w:val="0"/>
        <w:adjustRightInd w:val="0"/>
        <w:spacing w:line="360" w:lineRule="auto"/>
        <w:jc w:val="center"/>
        <w:rPr>
          <w:rFonts w:ascii="微软雅黑" w:eastAsia="微软雅黑" w:hAnsi="微软雅黑" w:cs="宋体"/>
          <w:b/>
          <w:bCs/>
          <w:color w:val="000000" w:themeColor="text1"/>
          <w:sz w:val="36"/>
          <w:szCs w:val="36"/>
          <w:lang w:val="zh-CN"/>
        </w:rPr>
      </w:pPr>
      <w:r>
        <w:rPr>
          <w:rFonts w:ascii="微软雅黑" w:eastAsia="微软雅黑" w:hAnsi="微软雅黑" w:cs="宋体" w:hint="eastAsia"/>
          <w:b/>
          <w:bCs/>
          <w:color w:val="000000" w:themeColor="text1"/>
          <w:sz w:val="36"/>
          <w:szCs w:val="36"/>
          <w:lang w:val="zh-CN"/>
        </w:rPr>
        <w:lastRenderedPageBreak/>
        <w:t>投 标 函</w:t>
      </w:r>
    </w:p>
    <w:p w14:paraId="0C4ECCC0" w14:textId="77777777" w:rsidR="00941B06" w:rsidRDefault="008B0C9A">
      <w:pPr>
        <w:autoSpaceDE w:val="0"/>
        <w:autoSpaceDN w:val="0"/>
        <w:adjustRightInd w:val="0"/>
        <w:spacing w:line="360" w:lineRule="auto"/>
        <w:rPr>
          <w:rFonts w:ascii="微软雅黑" w:eastAsia="微软雅黑" w:hAnsi="微软雅黑"/>
          <w:color w:val="000000" w:themeColor="text1"/>
          <w:sz w:val="24"/>
          <w:szCs w:val="28"/>
        </w:rPr>
      </w:pPr>
      <w:r>
        <w:rPr>
          <w:rFonts w:ascii="微软雅黑" w:eastAsia="微软雅黑" w:hAnsi="微软雅黑" w:cs="宋体" w:hint="eastAsia"/>
          <w:color w:val="000000" w:themeColor="text1"/>
          <w:sz w:val="24"/>
          <w:szCs w:val="28"/>
          <w:lang w:val="zh-CN"/>
        </w:rPr>
        <w:t>致：</w:t>
      </w:r>
      <w:r>
        <w:rPr>
          <w:rFonts w:ascii="微软雅黑" w:eastAsia="微软雅黑" w:hAnsi="微软雅黑"/>
          <w:color w:val="000000" w:themeColor="text1"/>
          <w:sz w:val="24"/>
          <w:szCs w:val="28"/>
          <w:u w:val="single"/>
        </w:rPr>
        <w:t xml:space="preserve">      </w:t>
      </w:r>
      <w:r>
        <w:rPr>
          <w:rFonts w:ascii="微软雅黑" w:eastAsia="微软雅黑" w:hAnsi="微软雅黑" w:hint="eastAsia"/>
          <w:color w:val="000000" w:themeColor="text1"/>
          <w:sz w:val="24"/>
          <w:szCs w:val="28"/>
          <w:u w:val="single"/>
        </w:rPr>
        <w:t xml:space="preserve">      </w:t>
      </w:r>
      <w:r>
        <w:rPr>
          <w:rFonts w:ascii="微软雅黑" w:eastAsia="微软雅黑" w:hAnsi="微软雅黑"/>
          <w:color w:val="000000" w:themeColor="text1"/>
          <w:sz w:val="24"/>
          <w:szCs w:val="28"/>
          <w:u w:val="single"/>
        </w:rPr>
        <w:t xml:space="preserve">     </w:t>
      </w:r>
      <w:r>
        <w:rPr>
          <w:rFonts w:ascii="微软雅黑" w:eastAsia="微软雅黑" w:hAnsi="微软雅黑" w:hint="eastAsia"/>
          <w:color w:val="000000" w:themeColor="text1"/>
          <w:sz w:val="24"/>
          <w:szCs w:val="28"/>
        </w:rPr>
        <w:t>（</w:t>
      </w:r>
      <w:r>
        <w:rPr>
          <w:rFonts w:ascii="微软雅黑" w:eastAsia="微软雅黑" w:hAnsi="微软雅黑" w:cs="宋体" w:hint="eastAsia"/>
          <w:color w:val="000000" w:themeColor="text1"/>
          <w:sz w:val="24"/>
          <w:szCs w:val="28"/>
          <w:lang w:val="zh-CN"/>
        </w:rPr>
        <w:t>招标人名称</w:t>
      </w:r>
      <w:r>
        <w:rPr>
          <w:rFonts w:ascii="微软雅黑" w:eastAsia="微软雅黑" w:hAnsi="微软雅黑" w:hint="eastAsia"/>
          <w:color w:val="000000" w:themeColor="text1"/>
          <w:sz w:val="24"/>
          <w:szCs w:val="28"/>
        </w:rPr>
        <w:t>）</w:t>
      </w:r>
    </w:p>
    <w:p w14:paraId="46119F0B" w14:textId="77777777" w:rsidR="00941B06" w:rsidRDefault="008B0C9A">
      <w:pPr>
        <w:autoSpaceDE w:val="0"/>
        <w:autoSpaceDN w:val="0"/>
        <w:adjustRightInd w:val="0"/>
        <w:spacing w:line="360" w:lineRule="auto"/>
        <w:ind w:firstLine="560"/>
        <w:rPr>
          <w:rFonts w:ascii="微软雅黑" w:eastAsia="微软雅黑" w:hAnsi="微软雅黑" w:cs="宋体"/>
          <w:color w:val="000000" w:themeColor="text1"/>
          <w:sz w:val="24"/>
          <w:szCs w:val="28"/>
          <w:lang w:val="zh-CN"/>
        </w:rPr>
      </w:pPr>
      <w:r>
        <w:rPr>
          <w:rFonts w:ascii="微软雅黑" w:eastAsia="微软雅黑" w:hAnsi="微软雅黑"/>
          <w:color w:val="000000" w:themeColor="text1"/>
          <w:sz w:val="24"/>
          <w:szCs w:val="28"/>
        </w:rPr>
        <w:t>1</w:t>
      </w:r>
      <w:r>
        <w:rPr>
          <w:rFonts w:ascii="微软雅黑" w:eastAsia="微软雅黑" w:hAnsi="微软雅黑" w:hint="eastAsia"/>
          <w:color w:val="000000" w:themeColor="text1"/>
          <w:sz w:val="24"/>
          <w:szCs w:val="28"/>
        </w:rPr>
        <w:t>、</w:t>
      </w:r>
      <w:r>
        <w:rPr>
          <w:rFonts w:ascii="微软雅黑" w:eastAsia="微软雅黑" w:hAnsi="微软雅黑" w:cs="宋体" w:hint="eastAsia"/>
          <w:color w:val="000000" w:themeColor="text1"/>
          <w:sz w:val="24"/>
          <w:szCs w:val="28"/>
          <w:lang w:val="zh-CN"/>
        </w:rPr>
        <w:t>根据已收到的</w:t>
      </w:r>
      <w:r>
        <w:rPr>
          <w:rFonts w:ascii="微软雅黑" w:eastAsia="微软雅黑" w:hAnsi="微软雅黑"/>
          <w:color w:val="000000" w:themeColor="text1"/>
          <w:sz w:val="24"/>
          <w:szCs w:val="28"/>
          <w:u w:val="single"/>
        </w:rPr>
        <w:t xml:space="preserve">    </w:t>
      </w:r>
      <w:r>
        <w:rPr>
          <w:rFonts w:ascii="微软雅黑" w:eastAsia="微软雅黑" w:hAnsi="微软雅黑" w:hint="eastAsia"/>
          <w:color w:val="000000" w:themeColor="text1"/>
          <w:sz w:val="24"/>
          <w:szCs w:val="28"/>
          <w:u w:val="single"/>
        </w:rPr>
        <w:t xml:space="preserve">           </w:t>
      </w:r>
      <w:r>
        <w:rPr>
          <w:rFonts w:ascii="微软雅黑" w:eastAsia="微软雅黑" w:hAnsi="微软雅黑"/>
          <w:color w:val="000000" w:themeColor="text1"/>
          <w:sz w:val="24"/>
          <w:szCs w:val="28"/>
          <w:u w:val="single"/>
        </w:rPr>
        <w:t xml:space="preserve">    </w:t>
      </w:r>
      <w:r>
        <w:rPr>
          <w:rFonts w:ascii="微软雅黑" w:eastAsia="微软雅黑" w:hAnsi="微软雅黑" w:cs="宋体" w:hint="eastAsia"/>
          <w:color w:val="000000" w:themeColor="text1"/>
          <w:sz w:val="24"/>
          <w:szCs w:val="28"/>
          <w:lang w:val="zh-CN"/>
        </w:rPr>
        <w:t>的招标文件</w:t>
      </w:r>
      <w:r>
        <w:rPr>
          <w:rFonts w:ascii="微软雅黑" w:eastAsia="微软雅黑" w:hAnsi="微软雅黑"/>
          <w:color w:val="000000" w:themeColor="text1"/>
          <w:sz w:val="24"/>
          <w:szCs w:val="28"/>
        </w:rPr>
        <w:t xml:space="preserve"> </w:t>
      </w:r>
      <w:r>
        <w:rPr>
          <w:rFonts w:ascii="微软雅黑" w:eastAsia="微软雅黑" w:hAnsi="微软雅黑" w:cs="宋体" w:hint="eastAsia"/>
          <w:color w:val="000000" w:themeColor="text1"/>
          <w:sz w:val="24"/>
          <w:szCs w:val="28"/>
          <w:lang w:val="zh-CN"/>
        </w:rPr>
        <w:t>，遵照《中华人民共和国招标投标法》的规定，我单位经详细研究上述招标文件的投标须知、质量要求和其他有关文件后，我方完全无任何附加条件，承认招标文件中各项条款，我方愿意按照招标文件中各项条款的要求，以</w:t>
      </w:r>
      <w:r>
        <w:rPr>
          <w:rFonts w:ascii="微软雅黑" w:eastAsia="微软雅黑" w:hAnsi="微软雅黑"/>
          <w:color w:val="000000" w:themeColor="text1"/>
          <w:sz w:val="24"/>
          <w:szCs w:val="28"/>
          <w:u w:val="single"/>
        </w:rPr>
        <w:t xml:space="preserve">     </w:t>
      </w:r>
      <w:r>
        <w:rPr>
          <w:rFonts w:ascii="微软雅黑" w:eastAsia="微软雅黑" w:hAnsi="微软雅黑" w:hint="eastAsia"/>
          <w:color w:val="000000" w:themeColor="text1"/>
          <w:sz w:val="24"/>
          <w:szCs w:val="28"/>
          <w:u w:val="single"/>
        </w:rPr>
        <w:t xml:space="preserve">    </w:t>
      </w:r>
      <w:r>
        <w:rPr>
          <w:rFonts w:ascii="微软雅黑" w:eastAsia="微软雅黑" w:hAnsi="微软雅黑"/>
          <w:color w:val="000000" w:themeColor="text1"/>
          <w:sz w:val="24"/>
          <w:szCs w:val="28"/>
          <w:u w:val="single"/>
        </w:rPr>
        <w:t xml:space="preserve">  </w:t>
      </w:r>
      <w:r>
        <w:rPr>
          <w:rFonts w:ascii="微软雅黑" w:eastAsia="微软雅黑" w:hAnsi="微软雅黑" w:hint="eastAsia"/>
          <w:color w:val="000000" w:themeColor="text1"/>
          <w:sz w:val="24"/>
          <w:szCs w:val="28"/>
          <w:u w:val="single"/>
        </w:rPr>
        <w:t xml:space="preserve">      </w:t>
      </w:r>
      <w:r>
        <w:rPr>
          <w:rFonts w:ascii="微软雅黑" w:eastAsia="微软雅黑" w:hAnsi="微软雅黑" w:cs="宋体" w:hint="eastAsia"/>
          <w:color w:val="000000" w:themeColor="text1"/>
          <w:sz w:val="24"/>
          <w:szCs w:val="28"/>
          <w:u w:val="single"/>
          <w:lang w:val="zh-CN"/>
        </w:rPr>
        <w:t>（方案）</w:t>
      </w:r>
      <w:r>
        <w:rPr>
          <w:rFonts w:ascii="微软雅黑" w:eastAsia="微软雅黑" w:hAnsi="微软雅黑" w:cs="宋体" w:hint="eastAsia"/>
          <w:color w:val="000000" w:themeColor="text1"/>
          <w:sz w:val="24"/>
          <w:szCs w:val="28"/>
          <w:lang w:val="zh-CN"/>
        </w:rPr>
        <w:t xml:space="preserve">的投标报价。 </w:t>
      </w:r>
    </w:p>
    <w:p w14:paraId="2D0F4075" w14:textId="77777777" w:rsidR="00941B06" w:rsidRDefault="008B0C9A">
      <w:pPr>
        <w:autoSpaceDE w:val="0"/>
        <w:autoSpaceDN w:val="0"/>
        <w:adjustRightInd w:val="0"/>
        <w:spacing w:line="360" w:lineRule="auto"/>
        <w:ind w:firstLine="560"/>
        <w:rPr>
          <w:rFonts w:ascii="微软雅黑" w:eastAsia="微软雅黑" w:hAnsi="微软雅黑" w:cs="宋体"/>
          <w:color w:val="000000" w:themeColor="text1"/>
          <w:sz w:val="24"/>
          <w:szCs w:val="28"/>
          <w:lang w:val="zh-CN"/>
        </w:rPr>
      </w:pPr>
      <w:r>
        <w:rPr>
          <w:rFonts w:ascii="微软雅黑" w:eastAsia="微软雅黑" w:hAnsi="微软雅黑"/>
          <w:color w:val="000000" w:themeColor="text1"/>
          <w:sz w:val="24"/>
          <w:szCs w:val="28"/>
        </w:rPr>
        <w:t xml:space="preserve"> 2</w:t>
      </w:r>
      <w:r>
        <w:rPr>
          <w:rFonts w:ascii="微软雅黑" w:eastAsia="微软雅黑" w:hAnsi="微软雅黑" w:hint="eastAsia"/>
          <w:color w:val="000000" w:themeColor="text1"/>
          <w:sz w:val="24"/>
          <w:szCs w:val="28"/>
        </w:rPr>
        <w:t>、</w:t>
      </w:r>
      <w:r>
        <w:rPr>
          <w:rFonts w:ascii="微软雅黑" w:eastAsia="微软雅黑" w:hAnsi="微软雅黑" w:cs="宋体" w:hint="eastAsia"/>
          <w:color w:val="000000" w:themeColor="text1"/>
          <w:sz w:val="24"/>
          <w:szCs w:val="28"/>
          <w:lang w:val="zh-CN"/>
        </w:rPr>
        <w:t>一旦我方中标，我方保证在接到中标通知后的</w:t>
      </w:r>
      <w:r>
        <w:rPr>
          <w:rFonts w:ascii="微软雅黑" w:eastAsia="微软雅黑" w:hAnsi="微软雅黑"/>
          <w:color w:val="000000" w:themeColor="text1"/>
          <w:sz w:val="24"/>
          <w:szCs w:val="28"/>
          <w:u w:val="single"/>
        </w:rPr>
        <w:t xml:space="preserve">      </w:t>
      </w:r>
      <w:r>
        <w:rPr>
          <w:rFonts w:ascii="微软雅黑" w:eastAsia="微软雅黑" w:hAnsi="微软雅黑" w:cs="宋体" w:hint="eastAsia"/>
          <w:color w:val="000000" w:themeColor="text1"/>
          <w:sz w:val="24"/>
          <w:szCs w:val="28"/>
          <w:lang w:val="zh-CN"/>
        </w:rPr>
        <w:t>日内按照招标方的要求，进行试样送货以确认最终品质。</w:t>
      </w:r>
    </w:p>
    <w:p w14:paraId="3D289980" w14:textId="77777777" w:rsidR="00941B06" w:rsidRDefault="008B0C9A">
      <w:pPr>
        <w:autoSpaceDE w:val="0"/>
        <w:autoSpaceDN w:val="0"/>
        <w:adjustRightInd w:val="0"/>
        <w:spacing w:line="360" w:lineRule="auto"/>
        <w:ind w:firstLine="560"/>
        <w:rPr>
          <w:rFonts w:ascii="微软雅黑" w:eastAsia="微软雅黑" w:hAnsi="微软雅黑"/>
          <w:color w:val="000000" w:themeColor="text1"/>
          <w:sz w:val="24"/>
          <w:szCs w:val="28"/>
        </w:rPr>
      </w:pPr>
      <w:r>
        <w:rPr>
          <w:rFonts w:ascii="微软雅黑" w:eastAsia="微软雅黑" w:hAnsi="微软雅黑" w:cs="宋体" w:hint="eastAsia"/>
          <w:color w:val="000000" w:themeColor="text1"/>
          <w:sz w:val="24"/>
          <w:szCs w:val="28"/>
          <w:lang w:val="zh-CN"/>
        </w:rPr>
        <w:t xml:space="preserve"> 3、我方的其他优惠条件：</w:t>
      </w:r>
      <w:r>
        <w:rPr>
          <w:rFonts w:ascii="微软雅黑" w:eastAsia="微软雅黑" w:hAnsi="微软雅黑" w:cs="宋体" w:hint="eastAsia"/>
          <w:color w:val="000000" w:themeColor="text1"/>
          <w:sz w:val="24"/>
          <w:szCs w:val="28"/>
          <w:u w:val="single"/>
          <w:lang w:val="zh-CN"/>
        </w:rPr>
        <w:t xml:space="preserve">                                  </w:t>
      </w:r>
    </w:p>
    <w:p w14:paraId="5995AAE6" w14:textId="77777777" w:rsidR="00941B06" w:rsidRDefault="008B0C9A">
      <w:pPr>
        <w:autoSpaceDE w:val="0"/>
        <w:autoSpaceDN w:val="0"/>
        <w:adjustRightInd w:val="0"/>
        <w:spacing w:line="360" w:lineRule="auto"/>
        <w:ind w:firstLine="560"/>
        <w:rPr>
          <w:rFonts w:ascii="微软雅黑" w:eastAsia="微软雅黑" w:hAnsi="微软雅黑"/>
          <w:color w:val="000000" w:themeColor="text1"/>
          <w:sz w:val="24"/>
          <w:szCs w:val="28"/>
        </w:rPr>
      </w:pPr>
      <w:r>
        <w:rPr>
          <w:rFonts w:ascii="微软雅黑" w:eastAsia="微软雅黑" w:hAnsi="微软雅黑" w:hint="eastAsia"/>
          <w:color w:val="000000" w:themeColor="text1"/>
          <w:sz w:val="24"/>
          <w:szCs w:val="28"/>
        </w:rPr>
        <w:t>4、</w:t>
      </w:r>
      <w:r>
        <w:rPr>
          <w:rFonts w:ascii="微软雅黑" w:eastAsia="微软雅黑" w:hAnsi="微软雅黑" w:cs="宋体" w:hint="eastAsia"/>
          <w:color w:val="000000" w:themeColor="text1"/>
          <w:sz w:val="24"/>
          <w:szCs w:val="28"/>
          <w:lang w:val="zh-CN"/>
        </w:rPr>
        <w:t>我方同意在招标文件中规定的投标有效期内，本投标文件始终对我方有约束力且随时可能按此投标文件中标。</w:t>
      </w:r>
    </w:p>
    <w:p w14:paraId="5DCA2CDE" w14:textId="77777777" w:rsidR="00941B06" w:rsidRDefault="008B0C9A">
      <w:pPr>
        <w:autoSpaceDE w:val="0"/>
        <w:autoSpaceDN w:val="0"/>
        <w:adjustRightInd w:val="0"/>
        <w:spacing w:line="360" w:lineRule="auto"/>
        <w:ind w:firstLine="560"/>
        <w:rPr>
          <w:rFonts w:ascii="微软雅黑" w:eastAsia="微软雅黑" w:hAnsi="微软雅黑"/>
          <w:color w:val="000000" w:themeColor="text1"/>
          <w:sz w:val="24"/>
          <w:szCs w:val="28"/>
        </w:rPr>
      </w:pPr>
      <w:r>
        <w:rPr>
          <w:rFonts w:ascii="微软雅黑" w:eastAsia="微软雅黑" w:hAnsi="微软雅黑" w:hint="eastAsia"/>
          <w:color w:val="000000" w:themeColor="text1"/>
          <w:sz w:val="24"/>
          <w:szCs w:val="28"/>
        </w:rPr>
        <w:t>5、</w:t>
      </w:r>
      <w:r>
        <w:rPr>
          <w:rFonts w:ascii="微软雅黑" w:eastAsia="微软雅黑" w:hAnsi="微软雅黑" w:cs="宋体" w:hint="eastAsia"/>
          <w:color w:val="000000" w:themeColor="text1"/>
          <w:sz w:val="24"/>
          <w:szCs w:val="28"/>
          <w:lang w:val="zh-CN"/>
        </w:rPr>
        <w:t>除非另外达成协议并生效，你方的中标通知书和本投标文件将构成约束我们双方的合同。</w:t>
      </w:r>
    </w:p>
    <w:p w14:paraId="30282F65" w14:textId="77777777" w:rsidR="00941B06" w:rsidRDefault="008B0C9A">
      <w:pPr>
        <w:autoSpaceDE w:val="0"/>
        <w:autoSpaceDN w:val="0"/>
        <w:adjustRightInd w:val="0"/>
        <w:spacing w:line="360" w:lineRule="auto"/>
        <w:rPr>
          <w:rFonts w:ascii="微软雅黑" w:eastAsia="微软雅黑" w:hAnsi="微软雅黑"/>
          <w:color w:val="000000" w:themeColor="text1"/>
          <w:sz w:val="24"/>
          <w:szCs w:val="28"/>
        </w:rPr>
      </w:pPr>
      <w:r>
        <w:rPr>
          <w:rFonts w:ascii="微软雅黑" w:eastAsia="微软雅黑" w:hAnsi="微软雅黑" w:cs="宋体" w:hint="eastAsia"/>
          <w:color w:val="000000" w:themeColor="text1"/>
          <w:sz w:val="24"/>
          <w:szCs w:val="28"/>
          <w:lang w:val="zh-CN"/>
        </w:rPr>
        <w:t>法定代理人（签字盖章）：</w:t>
      </w:r>
      <w:r>
        <w:rPr>
          <w:rFonts w:ascii="微软雅黑" w:eastAsia="微软雅黑" w:hAnsi="微软雅黑"/>
          <w:color w:val="000000" w:themeColor="text1"/>
          <w:sz w:val="24"/>
          <w:szCs w:val="28"/>
        </w:rPr>
        <w:t xml:space="preserve">             </w:t>
      </w:r>
      <w:r>
        <w:rPr>
          <w:rFonts w:ascii="微软雅黑" w:eastAsia="微软雅黑" w:hAnsi="微软雅黑" w:cs="宋体" w:hint="eastAsia"/>
          <w:color w:val="000000" w:themeColor="text1"/>
          <w:sz w:val="24"/>
          <w:szCs w:val="28"/>
          <w:lang w:val="zh-CN"/>
        </w:rPr>
        <w:t>公司名称（盖章）：</w:t>
      </w:r>
    </w:p>
    <w:p w14:paraId="10AEFB01"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4"/>
          <w:szCs w:val="28"/>
          <w:lang w:val="zh-CN"/>
        </w:rPr>
      </w:pPr>
      <w:r>
        <w:rPr>
          <w:rFonts w:ascii="微软雅黑" w:eastAsia="微软雅黑" w:hAnsi="微软雅黑" w:cs="宋体" w:hint="eastAsia"/>
          <w:color w:val="000000" w:themeColor="text1"/>
          <w:sz w:val="24"/>
          <w:szCs w:val="28"/>
          <w:lang w:val="zh-CN"/>
        </w:rPr>
        <w:t>地</w:t>
      </w:r>
      <w:r>
        <w:rPr>
          <w:rFonts w:ascii="微软雅黑" w:eastAsia="微软雅黑" w:hAnsi="微软雅黑"/>
          <w:color w:val="000000" w:themeColor="text1"/>
          <w:sz w:val="24"/>
          <w:szCs w:val="28"/>
        </w:rPr>
        <w:t xml:space="preserve">   </w:t>
      </w:r>
      <w:r>
        <w:rPr>
          <w:rFonts w:ascii="微软雅黑" w:eastAsia="微软雅黑" w:hAnsi="微软雅黑" w:cs="宋体" w:hint="eastAsia"/>
          <w:color w:val="000000" w:themeColor="text1"/>
          <w:sz w:val="24"/>
          <w:szCs w:val="28"/>
          <w:lang w:val="zh-CN"/>
        </w:rPr>
        <w:t>址：</w:t>
      </w:r>
      <w:r>
        <w:rPr>
          <w:rFonts w:ascii="微软雅黑" w:eastAsia="微软雅黑" w:hAnsi="微软雅黑"/>
          <w:color w:val="000000" w:themeColor="text1"/>
          <w:sz w:val="24"/>
          <w:szCs w:val="28"/>
        </w:rPr>
        <w:t xml:space="preserve">                               </w:t>
      </w:r>
      <w:r>
        <w:rPr>
          <w:rFonts w:ascii="微软雅黑" w:eastAsia="微软雅黑" w:hAnsi="微软雅黑" w:cs="宋体" w:hint="eastAsia"/>
          <w:color w:val="000000" w:themeColor="text1"/>
          <w:sz w:val="24"/>
          <w:szCs w:val="28"/>
          <w:lang w:val="zh-CN"/>
        </w:rPr>
        <w:t>日</w:t>
      </w:r>
      <w:r>
        <w:rPr>
          <w:rFonts w:ascii="微软雅黑" w:eastAsia="微软雅黑" w:hAnsi="微软雅黑"/>
          <w:color w:val="000000" w:themeColor="text1"/>
          <w:sz w:val="24"/>
          <w:szCs w:val="28"/>
        </w:rPr>
        <w:t xml:space="preserve">  </w:t>
      </w:r>
      <w:r>
        <w:rPr>
          <w:rFonts w:ascii="微软雅黑" w:eastAsia="微软雅黑" w:hAnsi="微软雅黑" w:cs="宋体" w:hint="eastAsia"/>
          <w:color w:val="000000" w:themeColor="text1"/>
          <w:sz w:val="24"/>
          <w:szCs w:val="28"/>
          <w:lang w:val="zh-CN"/>
        </w:rPr>
        <w:t>期：</w:t>
      </w:r>
    </w:p>
    <w:p w14:paraId="23E00984" w14:textId="77777777" w:rsidR="00941B06" w:rsidRDefault="00941B06">
      <w:pPr>
        <w:autoSpaceDE w:val="0"/>
        <w:autoSpaceDN w:val="0"/>
        <w:adjustRightInd w:val="0"/>
        <w:spacing w:line="360" w:lineRule="auto"/>
        <w:rPr>
          <w:rFonts w:ascii="微软雅黑" w:eastAsia="微软雅黑" w:hAnsi="微软雅黑" w:cs="宋体"/>
          <w:color w:val="000000" w:themeColor="text1"/>
          <w:sz w:val="28"/>
          <w:szCs w:val="28"/>
          <w:lang w:val="zh-CN"/>
        </w:rPr>
      </w:pPr>
    </w:p>
    <w:p w14:paraId="64D9D09D" w14:textId="77777777" w:rsidR="00941B06" w:rsidRDefault="008B0C9A">
      <w:pPr>
        <w:widowControl/>
        <w:jc w:val="left"/>
        <w:rPr>
          <w:rFonts w:ascii="微软雅黑" w:eastAsia="微软雅黑" w:hAnsi="微软雅黑"/>
          <w:color w:val="000000" w:themeColor="text1"/>
          <w:sz w:val="28"/>
          <w:szCs w:val="28"/>
        </w:rPr>
      </w:pPr>
      <w:r>
        <w:rPr>
          <w:rFonts w:ascii="微软雅黑" w:eastAsia="微软雅黑" w:hAnsi="微软雅黑"/>
          <w:color w:val="000000" w:themeColor="text1"/>
          <w:sz w:val="28"/>
          <w:szCs w:val="28"/>
        </w:rPr>
        <w:br w:type="page"/>
      </w:r>
    </w:p>
    <w:p w14:paraId="1324F1B4" w14:textId="77777777" w:rsidR="00941B06" w:rsidRDefault="008B0C9A">
      <w:pPr>
        <w:autoSpaceDE w:val="0"/>
        <w:autoSpaceDN w:val="0"/>
        <w:adjustRightInd w:val="0"/>
        <w:spacing w:line="360" w:lineRule="auto"/>
        <w:jc w:val="center"/>
        <w:rPr>
          <w:rFonts w:ascii="微软雅黑" w:eastAsia="微软雅黑" w:hAnsi="微软雅黑"/>
          <w:b/>
          <w:color w:val="000000" w:themeColor="text1"/>
          <w:sz w:val="36"/>
          <w:szCs w:val="36"/>
        </w:rPr>
      </w:pPr>
      <w:r>
        <w:rPr>
          <w:rFonts w:ascii="微软雅黑" w:eastAsia="微软雅黑" w:hAnsi="微软雅黑" w:hint="eastAsia"/>
          <w:b/>
          <w:color w:val="000000" w:themeColor="text1"/>
          <w:sz w:val="36"/>
          <w:szCs w:val="36"/>
        </w:rPr>
        <w:lastRenderedPageBreak/>
        <w:t>法定代表人资格证明书</w:t>
      </w:r>
    </w:p>
    <w:p w14:paraId="0B5931A1"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单位名称：</w:t>
      </w:r>
    </w:p>
    <w:p w14:paraId="77D1998B"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地    址：</w:t>
      </w:r>
    </w:p>
    <w:p w14:paraId="3EFC6235"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姓    名：</w:t>
      </w:r>
    </w:p>
    <w:p w14:paraId="735056B4"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性    别：</w:t>
      </w:r>
    </w:p>
    <w:p w14:paraId="6C1B3438"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年    龄：</w:t>
      </w:r>
    </w:p>
    <w:p w14:paraId="6AAF39DC"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 xml:space="preserve">职    </w:t>
      </w:r>
      <w:proofErr w:type="gramStart"/>
      <w:r>
        <w:rPr>
          <w:rFonts w:ascii="微软雅黑" w:eastAsia="微软雅黑" w:hAnsi="微软雅黑" w:hint="eastAsia"/>
          <w:color w:val="000000" w:themeColor="text1"/>
          <w:sz w:val="28"/>
          <w:szCs w:val="28"/>
        </w:rPr>
        <w:t>务</w:t>
      </w:r>
      <w:proofErr w:type="gramEnd"/>
      <w:r>
        <w:rPr>
          <w:rFonts w:ascii="微软雅黑" w:eastAsia="微软雅黑" w:hAnsi="微软雅黑" w:hint="eastAsia"/>
          <w:color w:val="000000" w:themeColor="text1"/>
          <w:sz w:val="28"/>
          <w:szCs w:val="28"/>
        </w:rPr>
        <w:t>：</w:t>
      </w:r>
    </w:p>
    <w:p w14:paraId="5F4B8DF4" w14:textId="77777777" w:rsidR="00941B06" w:rsidRDefault="008B0C9A">
      <w:pPr>
        <w:autoSpaceDE w:val="0"/>
        <w:autoSpaceDN w:val="0"/>
        <w:adjustRightInd w:val="0"/>
        <w:spacing w:line="480" w:lineRule="auto"/>
        <w:ind w:firstLine="72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系</w:t>
      </w:r>
      <w:r>
        <w:rPr>
          <w:rFonts w:ascii="微软雅黑" w:eastAsia="微软雅黑" w:hAnsi="微软雅黑" w:hint="eastAsia"/>
          <w:color w:val="000000" w:themeColor="text1"/>
          <w:sz w:val="28"/>
          <w:szCs w:val="28"/>
          <w:u w:val="single"/>
        </w:rPr>
        <w:t xml:space="preserve">                   </w:t>
      </w:r>
      <w:r>
        <w:rPr>
          <w:rFonts w:ascii="微软雅黑" w:eastAsia="微软雅黑" w:hAnsi="微软雅黑" w:hint="eastAsia"/>
          <w:color w:val="000000" w:themeColor="text1"/>
          <w:sz w:val="28"/>
          <w:szCs w:val="28"/>
        </w:rPr>
        <w:t>的法人代表，为</w:t>
      </w:r>
      <w:r>
        <w:rPr>
          <w:rFonts w:ascii="微软雅黑" w:eastAsia="微软雅黑" w:hAnsi="微软雅黑" w:hint="eastAsia"/>
          <w:color w:val="000000" w:themeColor="text1"/>
          <w:sz w:val="28"/>
          <w:szCs w:val="28"/>
          <w:u w:val="single"/>
        </w:rPr>
        <w:t xml:space="preserve">                 </w:t>
      </w:r>
    </w:p>
    <w:p w14:paraId="7091AC18"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项目签署上述的投标文件、签署合同和处理与之有关的一切事物。</w:t>
      </w:r>
    </w:p>
    <w:p w14:paraId="1F84087C" w14:textId="77777777" w:rsidR="00941B06" w:rsidRDefault="008B0C9A">
      <w:pPr>
        <w:autoSpaceDE w:val="0"/>
        <w:autoSpaceDN w:val="0"/>
        <w:adjustRightInd w:val="0"/>
        <w:spacing w:line="360" w:lineRule="auto"/>
        <w:ind w:firstLine="555"/>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特此证明</w:t>
      </w:r>
    </w:p>
    <w:p w14:paraId="274648F3" w14:textId="77777777" w:rsidR="00941B06" w:rsidRDefault="008B0C9A">
      <w:pPr>
        <w:autoSpaceDE w:val="0"/>
        <w:autoSpaceDN w:val="0"/>
        <w:adjustRightInd w:val="0"/>
        <w:spacing w:line="360" w:lineRule="auto"/>
        <w:ind w:firstLine="555"/>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投标人（盖章）：</w:t>
      </w:r>
    </w:p>
    <w:p w14:paraId="4E696C31" w14:textId="77777777" w:rsidR="00941B06" w:rsidRDefault="008B0C9A">
      <w:pPr>
        <w:autoSpaceDE w:val="0"/>
        <w:autoSpaceDN w:val="0"/>
        <w:adjustRightInd w:val="0"/>
        <w:spacing w:line="360" w:lineRule="auto"/>
        <w:ind w:firstLine="555"/>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日期：</w:t>
      </w:r>
    </w:p>
    <w:p w14:paraId="3D686C71" w14:textId="77777777" w:rsidR="00941B06" w:rsidRDefault="00941B06">
      <w:pPr>
        <w:autoSpaceDE w:val="0"/>
        <w:autoSpaceDN w:val="0"/>
        <w:adjustRightInd w:val="0"/>
        <w:spacing w:line="360" w:lineRule="auto"/>
        <w:ind w:firstLine="555"/>
        <w:rPr>
          <w:rFonts w:ascii="微软雅黑" w:eastAsia="微软雅黑" w:hAnsi="微软雅黑"/>
          <w:b/>
          <w:color w:val="000000" w:themeColor="text1"/>
          <w:sz w:val="28"/>
          <w:szCs w:val="28"/>
        </w:rPr>
      </w:pPr>
    </w:p>
    <w:p w14:paraId="6A150051" w14:textId="77777777" w:rsidR="00941B06" w:rsidRDefault="008B0C9A">
      <w:pPr>
        <w:autoSpaceDE w:val="0"/>
        <w:autoSpaceDN w:val="0"/>
        <w:adjustRightInd w:val="0"/>
        <w:spacing w:line="360" w:lineRule="auto"/>
        <w:ind w:firstLine="555"/>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注：后附法定代表人的身份证复印件</w:t>
      </w:r>
    </w:p>
    <w:p w14:paraId="42BA1864" w14:textId="77777777" w:rsidR="00941B06" w:rsidRDefault="008B0C9A">
      <w:pPr>
        <w:widowControl/>
        <w:jc w:val="left"/>
        <w:rPr>
          <w:rFonts w:ascii="微软雅黑" w:eastAsia="微软雅黑" w:hAnsi="微软雅黑"/>
          <w:color w:val="000000" w:themeColor="text1"/>
          <w:sz w:val="28"/>
          <w:szCs w:val="28"/>
        </w:rPr>
      </w:pPr>
      <w:r>
        <w:rPr>
          <w:rFonts w:ascii="微软雅黑" w:eastAsia="微软雅黑" w:hAnsi="微软雅黑"/>
          <w:color w:val="000000" w:themeColor="text1"/>
          <w:sz w:val="28"/>
          <w:szCs w:val="28"/>
        </w:rPr>
        <w:br w:type="page"/>
      </w:r>
    </w:p>
    <w:p w14:paraId="78467C8E" w14:textId="77777777" w:rsidR="00941B06" w:rsidRDefault="008B0C9A">
      <w:pPr>
        <w:autoSpaceDE w:val="0"/>
        <w:autoSpaceDN w:val="0"/>
        <w:adjustRightInd w:val="0"/>
        <w:spacing w:line="360" w:lineRule="auto"/>
        <w:jc w:val="center"/>
        <w:rPr>
          <w:rFonts w:ascii="微软雅黑" w:eastAsia="微软雅黑" w:hAnsi="微软雅黑"/>
          <w:b/>
          <w:bCs/>
          <w:color w:val="000000" w:themeColor="text1"/>
          <w:sz w:val="28"/>
          <w:szCs w:val="28"/>
        </w:rPr>
      </w:pPr>
      <w:r>
        <w:rPr>
          <w:rFonts w:ascii="微软雅黑" w:eastAsia="微软雅黑" w:hAnsi="微软雅黑" w:cs="宋体" w:hint="eastAsia"/>
          <w:b/>
          <w:bCs/>
          <w:color w:val="000000" w:themeColor="text1"/>
          <w:sz w:val="28"/>
          <w:szCs w:val="28"/>
          <w:lang w:val="zh-CN"/>
        </w:rPr>
        <w:lastRenderedPageBreak/>
        <w:t>授权委托书（如有授权时）</w:t>
      </w:r>
    </w:p>
    <w:p w14:paraId="432557AF" w14:textId="77777777" w:rsidR="00941B06" w:rsidRDefault="00941B06">
      <w:pPr>
        <w:autoSpaceDE w:val="0"/>
        <w:autoSpaceDN w:val="0"/>
        <w:adjustRightInd w:val="0"/>
        <w:spacing w:line="360" w:lineRule="auto"/>
        <w:jc w:val="center"/>
        <w:rPr>
          <w:rFonts w:ascii="微软雅黑" w:eastAsia="微软雅黑" w:hAnsi="微软雅黑"/>
          <w:b/>
          <w:bCs/>
          <w:color w:val="000000" w:themeColor="text1"/>
          <w:sz w:val="28"/>
          <w:szCs w:val="28"/>
        </w:rPr>
      </w:pPr>
    </w:p>
    <w:p w14:paraId="0AA1B769" w14:textId="77777777" w:rsidR="00941B06" w:rsidRDefault="008B0C9A">
      <w:pPr>
        <w:autoSpaceDE w:val="0"/>
        <w:autoSpaceDN w:val="0"/>
        <w:adjustRightInd w:val="0"/>
        <w:spacing w:line="480" w:lineRule="auto"/>
        <w:ind w:firstLine="840"/>
        <w:rPr>
          <w:rFonts w:ascii="微软雅黑" w:eastAsia="微软雅黑" w:hAnsi="微软雅黑"/>
          <w:color w:val="000000" w:themeColor="text1"/>
          <w:sz w:val="28"/>
          <w:szCs w:val="28"/>
          <w:u w:val="single"/>
        </w:rPr>
      </w:pPr>
      <w:r>
        <w:rPr>
          <w:rFonts w:ascii="微软雅黑" w:eastAsia="微软雅黑" w:hAnsi="微软雅黑" w:cs="宋体" w:hint="eastAsia"/>
          <w:color w:val="000000" w:themeColor="text1"/>
          <w:sz w:val="28"/>
          <w:szCs w:val="28"/>
          <w:lang w:val="zh-CN"/>
        </w:rPr>
        <w:t>本授权委托书声明：我</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（姓名）系</w:t>
      </w:r>
      <w:r>
        <w:rPr>
          <w:rFonts w:ascii="微软雅黑" w:eastAsia="微软雅黑" w:hAnsi="微软雅黑"/>
          <w:color w:val="000000" w:themeColor="text1"/>
          <w:sz w:val="28"/>
          <w:szCs w:val="28"/>
          <w:u w:val="single"/>
        </w:rPr>
        <w:t xml:space="preserve">              </w:t>
      </w:r>
    </w:p>
    <w:p w14:paraId="7905DAA8"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u w:val="single"/>
        </w:rPr>
      </w:pPr>
      <w:r>
        <w:rPr>
          <w:rFonts w:ascii="微软雅黑" w:eastAsia="微软雅黑" w:hAnsi="微软雅黑" w:cs="宋体" w:hint="eastAsia"/>
          <w:color w:val="000000" w:themeColor="text1"/>
          <w:sz w:val="28"/>
          <w:szCs w:val="28"/>
          <w:lang w:val="zh-CN"/>
        </w:rPr>
        <w:t>（投标人名称</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）的法定代表人，现授权委托</w:t>
      </w:r>
      <w:r>
        <w:rPr>
          <w:rFonts w:ascii="微软雅黑" w:eastAsia="微软雅黑" w:hAnsi="微软雅黑"/>
          <w:color w:val="000000" w:themeColor="text1"/>
          <w:sz w:val="28"/>
          <w:szCs w:val="28"/>
          <w:u w:val="single"/>
        </w:rPr>
        <w:t xml:space="preserve">       </w:t>
      </w:r>
      <w:r>
        <w:rPr>
          <w:rFonts w:ascii="微软雅黑" w:eastAsia="微软雅黑" w:hAnsi="微软雅黑" w:hint="eastAsia"/>
          <w:color w:val="000000" w:themeColor="text1"/>
          <w:sz w:val="28"/>
          <w:szCs w:val="28"/>
          <w:u w:val="single"/>
        </w:rPr>
        <w:t xml:space="preserve">   </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（单位名称）的</w:t>
      </w:r>
      <w:r>
        <w:rPr>
          <w:rFonts w:ascii="微软雅黑" w:eastAsia="微软雅黑" w:hAnsi="微软雅黑"/>
          <w:color w:val="000000" w:themeColor="text1"/>
          <w:sz w:val="28"/>
          <w:szCs w:val="28"/>
          <w:u w:val="single"/>
        </w:rPr>
        <w:t xml:space="preserve">     </w:t>
      </w:r>
      <w:r>
        <w:rPr>
          <w:rFonts w:ascii="微软雅黑" w:eastAsia="微软雅黑" w:hAnsi="微软雅黑" w:hint="eastAsia"/>
          <w:color w:val="000000" w:themeColor="text1"/>
          <w:sz w:val="28"/>
          <w:szCs w:val="28"/>
          <w:u w:val="single"/>
        </w:rPr>
        <w:t xml:space="preserve">   </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（姓名）为我公司代理人，以本公司的名义参加</w:t>
      </w:r>
      <w:r>
        <w:rPr>
          <w:rFonts w:ascii="微软雅黑" w:eastAsia="微软雅黑" w:hAnsi="微软雅黑"/>
          <w:color w:val="000000" w:themeColor="text1"/>
          <w:sz w:val="28"/>
          <w:szCs w:val="28"/>
          <w:u w:val="single"/>
        </w:rPr>
        <w:t xml:space="preserve">       </w:t>
      </w:r>
      <w:r>
        <w:rPr>
          <w:rFonts w:ascii="微软雅黑" w:eastAsia="微软雅黑" w:hAnsi="微软雅黑" w:hint="eastAsia"/>
          <w:color w:val="000000" w:themeColor="text1"/>
          <w:sz w:val="28"/>
          <w:szCs w:val="28"/>
          <w:u w:val="single"/>
        </w:rPr>
        <w:t xml:space="preserve">     </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（招标人）的</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的投标活动。代理人在开标、评标、合同谈判过程中所签署的一切文件和处理与之有关的一切事务，我均予以承认。</w:t>
      </w:r>
    </w:p>
    <w:p w14:paraId="70A262FA" w14:textId="77777777" w:rsidR="00941B06" w:rsidRDefault="008B0C9A">
      <w:pPr>
        <w:autoSpaceDE w:val="0"/>
        <w:autoSpaceDN w:val="0"/>
        <w:adjustRightInd w:val="0"/>
        <w:spacing w:line="48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代理人无转委托权，特此证明。</w:t>
      </w:r>
    </w:p>
    <w:p w14:paraId="20BC0C14" w14:textId="7546B8F1" w:rsidR="00941B06" w:rsidRDefault="008B0C9A">
      <w:pPr>
        <w:autoSpaceDE w:val="0"/>
        <w:autoSpaceDN w:val="0"/>
        <w:adjustRightInd w:val="0"/>
        <w:spacing w:line="36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代理人：</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性别：</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年龄：</w:t>
      </w:r>
    </w:p>
    <w:p w14:paraId="69282D76" w14:textId="2FCE3A5C" w:rsidR="00941B06" w:rsidRDefault="008B0C9A">
      <w:pPr>
        <w:autoSpaceDE w:val="0"/>
        <w:autoSpaceDN w:val="0"/>
        <w:adjustRightInd w:val="0"/>
        <w:spacing w:line="36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单</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位</w:t>
      </w:r>
      <w:r>
        <w:rPr>
          <w:rFonts w:ascii="微软雅黑" w:eastAsia="微软雅黑" w:hAnsi="微软雅黑"/>
          <w:color w:val="000000" w:themeColor="text1"/>
          <w:sz w:val="28"/>
          <w:szCs w:val="28"/>
        </w:rPr>
        <w:t xml:space="preserve">:         </w:t>
      </w:r>
      <w:r w:rsidR="00404D6C">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部门</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职务：</w:t>
      </w:r>
    </w:p>
    <w:p w14:paraId="4564EBAC" w14:textId="77777777" w:rsidR="00941B06" w:rsidRDefault="008B0C9A">
      <w:pPr>
        <w:autoSpaceDE w:val="0"/>
        <w:autoSpaceDN w:val="0"/>
        <w:adjustRightInd w:val="0"/>
        <w:spacing w:line="36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投标人：（盖章）</w:t>
      </w:r>
    </w:p>
    <w:p w14:paraId="4BB1FD3A" w14:textId="77777777" w:rsidR="00941B06" w:rsidRDefault="008B0C9A">
      <w:pPr>
        <w:autoSpaceDE w:val="0"/>
        <w:autoSpaceDN w:val="0"/>
        <w:adjustRightInd w:val="0"/>
        <w:spacing w:line="36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法定代表人：（签字、盖章）</w:t>
      </w:r>
    </w:p>
    <w:p w14:paraId="064C6873" w14:textId="77777777" w:rsidR="00941B06" w:rsidRDefault="008B0C9A">
      <w:pPr>
        <w:autoSpaceDE w:val="0"/>
        <w:autoSpaceDN w:val="0"/>
        <w:adjustRightInd w:val="0"/>
        <w:spacing w:line="36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日</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期</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年</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月</w:t>
      </w: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日</w:t>
      </w:r>
    </w:p>
    <w:p w14:paraId="3C4FB71B" w14:textId="77777777" w:rsidR="00941B06" w:rsidRDefault="008B0C9A">
      <w:pPr>
        <w:autoSpaceDE w:val="0"/>
        <w:autoSpaceDN w:val="0"/>
        <w:adjustRightInd w:val="0"/>
        <w:spacing w:line="360" w:lineRule="auto"/>
        <w:ind w:firstLine="555"/>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注：后附法定代表人及委托代理人的身份证复印件</w:t>
      </w:r>
    </w:p>
    <w:p w14:paraId="59304A8B" w14:textId="77777777" w:rsidR="00941B06" w:rsidRDefault="008B0C9A">
      <w:pPr>
        <w:autoSpaceDE w:val="0"/>
        <w:autoSpaceDN w:val="0"/>
        <w:adjustRightInd w:val="0"/>
        <w:spacing w:line="360" w:lineRule="auto"/>
        <w:jc w:val="center"/>
        <w:rPr>
          <w:rFonts w:ascii="微软雅黑" w:eastAsia="微软雅黑" w:hAnsi="微软雅黑"/>
          <w:b/>
          <w:bCs/>
          <w:color w:val="000000" w:themeColor="text1"/>
          <w:sz w:val="36"/>
          <w:szCs w:val="36"/>
        </w:rPr>
      </w:pPr>
      <w:r>
        <w:rPr>
          <w:rFonts w:ascii="微软雅黑" w:eastAsia="微软雅黑" w:hAnsi="微软雅黑" w:cs="宋体" w:hint="eastAsia"/>
          <w:b/>
          <w:bCs/>
          <w:color w:val="000000" w:themeColor="text1"/>
          <w:sz w:val="36"/>
          <w:szCs w:val="36"/>
          <w:lang w:val="zh-CN"/>
        </w:rPr>
        <w:lastRenderedPageBreak/>
        <w:t>服务承诺书</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2"/>
        <w:gridCol w:w="7486"/>
      </w:tblGrid>
      <w:tr w:rsidR="00941B06" w14:paraId="03826308" w14:textId="77777777">
        <w:trPr>
          <w:trHeight w:val="691"/>
        </w:trPr>
        <w:tc>
          <w:tcPr>
            <w:tcW w:w="1522" w:type="dxa"/>
            <w:tcBorders>
              <w:top w:val="single" w:sz="4" w:space="0" w:color="auto"/>
              <w:bottom w:val="single" w:sz="4" w:space="0" w:color="auto"/>
              <w:right w:val="single" w:sz="4" w:space="0" w:color="auto"/>
            </w:tcBorders>
            <w:vAlign w:val="center"/>
          </w:tcPr>
          <w:p w14:paraId="2CA89821" w14:textId="77777777" w:rsidR="00941B06" w:rsidRDefault="008B0C9A">
            <w:pPr>
              <w:autoSpaceDE w:val="0"/>
              <w:autoSpaceDN w:val="0"/>
              <w:adjustRightInd w:val="0"/>
              <w:jc w:val="center"/>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投标人</w:t>
            </w:r>
          </w:p>
        </w:tc>
        <w:tc>
          <w:tcPr>
            <w:tcW w:w="7486" w:type="dxa"/>
            <w:tcBorders>
              <w:top w:val="single" w:sz="4" w:space="0" w:color="auto"/>
              <w:left w:val="single" w:sz="4" w:space="0" w:color="auto"/>
              <w:bottom w:val="single" w:sz="4" w:space="0" w:color="auto"/>
            </w:tcBorders>
            <w:vAlign w:val="center"/>
          </w:tcPr>
          <w:p w14:paraId="5AE0F776" w14:textId="77777777" w:rsidR="00941B06" w:rsidRDefault="00941B06">
            <w:pPr>
              <w:autoSpaceDE w:val="0"/>
              <w:autoSpaceDN w:val="0"/>
              <w:adjustRightInd w:val="0"/>
              <w:rPr>
                <w:rFonts w:ascii="微软雅黑" w:eastAsia="微软雅黑" w:hAnsi="微软雅黑"/>
                <w:b/>
                <w:bCs/>
                <w:color w:val="000000" w:themeColor="text1"/>
                <w:sz w:val="28"/>
                <w:szCs w:val="28"/>
              </w:rPr>
            </w:pPr>
          </w:p>
        </w:tc>
      </w:tr>
      <w:tr w:rsidR="00941B06" w14:paraId="097A355D" w14:textId="77777777">
        <w:trPr>
          <w:trHeight w:val="9992"/>
        </w:trPr>
        <w:tc>
          <w:tcPr>
            <w:tcW w:w="9008" w:type="dxa"/>
            <w:gridSpan w:val="2"/>
            <w:tcBorders>
              <w:top w:val="single" w:sz="4" w:space="0" w:color="auto"/>
              <w:bottom w:val="single" w:sz="4" w:space="0" w:color="auto"/>
            </w:tcBorders>
          </w:tcPr>
          <w:p w14:paraId="3C1DD25E" w14:textId="77777777" w:rsidR="00941B06" w:rsidRDefault="008B0C9A">
            <w:pPr>
              <w:autoSpaceDE w:val="0"/>
              <w:autoSpaceDN w:val="0"/>
              <w:adjustRightInd w:val="0"/>
              <w:spacing w:line="360" w:lineRule="auto"/>
              <w:rPr>
                <w:rFonts w:ascii="微软雅黑" w:eastAsia="微软雅黑" w:hAnsi="微软雅黑"/>
                <w:color w:val="000000" w:themeColor="text1"/>
                <w:sz w:val="28"/>
                <w:szCs w:val="28"/>
              </w:rPr>
            </w:pPr>
            <w:r>
              <w:rPr>
                <w:rFonts w:ascii="微软雅黑" w:eastAsia="微软雅黑" w:hAnsi="微软雅黑" w:cs="宋体" w:hint="eastAsia"/>
                <w:color w:val="000000" w:themeColor="text1"/>
                <w:sz w:val="28"/>
                <w:szCs w:val="28"/>
                <w:lang w:val="zh-CN"/>
              </w:rPr>
              <w:t>承诺内容：</w:t>
            </w:r>
          </w:p>
          <w:p w14:paraId="5F1C3D48"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5967EAE4"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02AB10B6"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77ACCE76"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3B79757D"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3D9D071D"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4C26C10C"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05C8B737"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002961E5" w14:textId="77777777" w:rsidR="00941B06" w:rsidRDefault="00941B06">
            <w:pPr>
              <w:autoSpaceDE w:val="0"/>
              <w:autoSpaceDN w:val="0"/>
              <w:adjustRightInd w:val="0"/>
              <w:spacing w:line="360" w:lineRule="auto"/>
              <w:rPr>
                <w:rFonts w:ascii="微软雅黑" w:eastAsia="微软雅黑" w:hAnsi="微软雅黑"/>
                <w:color w:val="000000" w:themeColor="text1"/>
                <w:sz w:val="28"/>
                <w:szCs w:val="28"/>
              </w:rPr>
            </w:pPr>
          </w:p>
          <w:p w14:paraId="4E9D4869" w14:textId="77777777" w:rsidR="00941B06" w:rsidRDefault="008B0C9A">
            <w:pPr>
              <w:autoSpaceDE w:val="0"/>
              <w:autoSpaceDN w:val="0"/>
              <w:adjustRightInd w:val="0"/>
              <w:spacing w:line="480" w:lineRule="auto"/>
              <w:jc w:val="center"/>
              <w:rPr>
                <w:rFonts w:ascii="微软雅黑" w:eastAsia="微软雅黑" w:hAnsi="微软雅黑"/>
                <w:color w:val="000000" w:themeColor="text1"/>
                <w:sz w:val="28"/>
                <w:szCs w:val="28"/>
              </w:rPr>
            </w:pP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投标人法定代表人签字：</w:t>
            </w:r>
          </w:p>
          <w:p w14:paraId="02EFC329" w14:textId="77777777" w:rsidR="00941B06" w:rsidRDefault="008B0C9A">
            <w:pPr>
              <w:autoSpaceDE w:val="0"/>
              <w:autoSpaceDN w:val="0"/>
              <w:adjustRightInd w:val="0"/>
              <w:spacing w:line="480" w:lineRule="auto"/>
              <w:jc w:val="center"/>
              <w:rPr>
                <w:rFonts w:ascii="微软雅黑" w:eastAsia="微软雅黑" w:hAnsi="微软雅黑"/>
                <w:color w:val="000000" w:themeColor="text1"/>
                <w:sz w:val="28"/>
                <w:szCs w:val="28"/>
              </w:rPr>
            </w:pPr>
            <w:r>
              <w:rPr>
                <w:rFonts w:ascii="微软雅黑" w:eastAsia="微软雅黑" w:hAnsi="微软雅黑"/>
                <w:color w:val="000000" w:themeColor="text1"/>
                <w:sz w:val="28"/>
                <w:szCs w:val="28"/>
              </w:rPr>
              <w:t xml:space="preserve">                 </w:t>
            </w:r>
            <w:r>
              <w:rPr>
                <w:rFonts w:ascii="微软雅黑" w:eastAsia="微软雅黑" w:hAnsi="微软雅黑" w:cs="宋体" w:hint="eastAsia"/>
                <w:color w:val="000000" w:themeColor="text1"/>
                <w:sz w:val="28"/>
                <w:szCs w:val="28"/>
                <w:lang w:val="zh-CN"/>
              </w:rPr>
              <w:t>日期：</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年</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月</w:t>
            </w:r>
            <w:r>
              <w:rPr>
                <w:rFonts w:ascii="微软雅黑" w:eastAsia="微软雅黑" w:hAnsi="微软雅黑"/>
                <w:color w:val="000000" w:themeColor="text1"/>
                <w:sz w:val="28"/>
                <w:szCs w:val="28"/>
                <w:u w:val="single"/>
              </w:rPr>
              <w:t xml:space="preserve">   </w:t>
            </w:r>
            <w:r>
              <w:rPr>
                <w:rFonts w:ascii="微软雅黑" w:eastAsia="微软雅黑" w:hAnsi="微软雅黑" w:cs="宋体" w:hint="eastAsia"/>
                <w:color w:val="000000" w:themeColor="text1"/>
                <w:sz w:val="28"/>
                <w:szCs w:val="28"/>
                <w:lang w:val="zh-CN"/>
              </w:rPr>
              <w:t>日</w:t>
            </w:r>
          </w:p>
          <w:p w14:paraId="431EA3AE" w14:textId="77777777" w:rsidR="00941B06" w:rsidRDefault="00941B06">
            <w:pPr>
              <w:autoSpaceDE w:val="0"/>
              <w:autoSpaceDN w:val="0"/>
              <w:adjustRightInd w:val="0"/>
              <w:spacing w:line="360" w:lineRule="auto"/>
              <w:jc w:val="center"/>
              <w:rPr>
                <w:rFonts w:ascii="微软雅黑" w:eastAsia="微软雅黑" w:hAnsi="微软雅黑"/>
                <w:color w:val="000000" w:themeColor="text1"/>
                <w:sz w:val="28"/>
                <w:szCs w:val="28"/>
              </w:rPr>
            </w:pPr>
          </w:p>
        </w:tc>
      </w:tr>
    </w:tbl>
    <w:p w14:paraId="305DF186" w14:textId="77777777" w:rsidR="00941B06" w:rsidRDefault="008B0C9A">
      <w:pPr>
        <w:autoSpaceDE w:val="0"/>
        <w:autoSpaceDN w:val="0"/>
        <w:adjustRightInd w:val="0"/>
        <w:spacing w:line="360" w:lineRule="auto"/>
        <w:rPr>
          <w:rFonts w:ascii="微软雅黑" w:eastAsia="微软雅黑" w:hAnsi="微软雅黑" w:cs="宋体"/>
          <w:color w:val="000000" w:themeColor="text1"/>
          <w:sz w:val="28"/>
          <w:szCs w:val="28"/>
          <w:lang w:val="zh-CN"/>
        </w:rPr>
      </w:pPr>
      <w:r>
        <w:rPr>
          <w:rFonts w:ascii="微软雅黑" w:eastAsia="微软雅黑" w:hAnsi="微软雅黑" w:cs="宋体" w:hint="eastAsia"/>
          <w:color w:val="000000" w:themeColor="text1"/>
          <w:sz w:val="28"/>
          <w:szCs w:val="28"/>
          <w:lang w:val="zh-CN"/>
        </w:rPr>
        <w:t>贵</w:t>
      </w:r>
      <w:proofErr w:type="gramStart"/>
      <w:r>
        <w:rPr>
          <w:rFonts w:ascii="微软雅黑" w:eastAsia="微软雅黑" w:hAnsi="微软雅黑" w:cs="宋体" w:hint="eastAsia"/>
          <w:color w:val="000000" w:themeColor="text1"/>
          <w:sz w:val="28"/>
          <w:szCs w:val="28"/>
          <w:lang w:val="zh-CN"/>
        </w:rPr>
        <w:t>司合作</w:t>
      </w:r>
      <w:proofErr w:type="gramEnd"/>
      <w:r>
        <w:rPr>
          <w:rFonts w:ascii="微软雅黑" w:eastAsia="微软雅黑" w:hAnsi="微软雅黑" w:cs="宋体" w:hint="eastAsia"/>
          <w:color w:val="000000" w:themeColor="text1"/>
          <w:sz w:val="28"/>
          <w:szCs w:val="28"/>
          <w:lang w:val="zh-CN"/>
        </w:rPr>
        <w:t>项目展示（最近2年，月结算款项＞</w:t>
      </w:r>
      <w:r>
        <w:rPr>
          <w:rFonts w:ascii="微软雅黑" w:eastAsia="微软雅黑" w:hAnsi="微软雅黑" w:cs="宋体"/>
          <w:color w:val="000000" w:themeColor="text1"/>
          <w:sz w:val="28"/>
          <w:szCs w:val="28"/>
          <w:lang w:val="zh-CN"/>
        </w:rPr>
        <w:t>1</w:t>
      </w:r>
      <w:r>
        <w:rPr>
          <w:rFonts w:ascii="微软雅黑" w:eastAsia="微软雅黑" w:hAnsi="微软雅黑" w:cs="宋体" w:hint="eastAsia"/>
          <w:color w:val="000000" w:themeColor="text1"/>
          <w:sz w:val="28"/>
          <w:szCs w:val="28"/>
          <w:lang w:val="zh-CN"/>
        </w:rPr>
        <w:t>0万元人民币）</w:t>
      </w:r>
    </w:p>
    <w:p w14:paraId="1F077920" w14:textId="77777777" w:rsidR="00941B06" w:rsidRDefault="00941B06">
      <w:pPr>
        <w:autoSpaceDE w:val="0"/>
        <w:autoSpaceDN w:val="0"/>
        <w:adjustRightInd w:val="0"/>
        <w:spacing w:line="360" w:lineRule="auto"/>
        <w:rPr>
          <w:rFonts w:ascii="微软雅黑" w:eastAsia="微软雅黑" w:hAnsi="微软雅黑" w:cs="宋体"/>
          <w:color w:val="000000" w:themeColor="text1"/>
          <w:sz w:val="28"/>
          <w:szCs w:val="28"/>
          <w:lang w:val="zh-CN"/>
        </w:rPr>
      </w:pPr>
    </w:p>
    <w:p w14:paraId="61766727" w14:textId="77777777" w:rsidR="00EE7D72" w:rsidRDefault="00EE7D72" w:rsidP="00EE7D72">
      <w:pPr>
        <w:jc w:val="center"/>
        <w:rPr>
          <w:rFonts w:ascii="宋体" w:hAnsi="宋体" w:cs="宋体"/>
          <w:b/>
          <w:bCs/>
          <w:color w:val="000000"/>
          <w:sz w:val="24"/>
        </w:rPr>
      </w:pPr>
      <w:r>
        <w:rPr>
          <w:rFonts w:ascii="宋体" w:hAnsi="宋体" w:cs="宋体" w:hint="eastAsia"/>
          <w:b/>
          <w:bCs/>
          <w:color w:val="000000"/>
          <w:sz w:val="24"/>
        </w:rPr>
        <w:lastRenderedPageBreak/>
        <w:t>《保安人员行为规范》</w:t>
      </w:r>
    </w:p>
    <w:p w14:paraId="16602C25" w14:textId="77777777" w:rsidR="00EE7D72" w:rsidRDefault="00EE7D72" w:rsidP="00EE7D72">
      <w:pPr>
        <w:rPr>
          <w:rFonts w:ascii="宋体" w:hAnsi="宋体" w:cs="宋体"/>
          <w:color w:val="000000"/>
          <w:szCs w:val="21"/>
        </w:rPr>
      </w:pPr>
      <w:r>
        <w:rPr>
          <w:rFonts w:ascii="宋体" w:hAnsi="宋体" w:cs="宋体" w:hint="eastAsia"/>
          <w:color w:val="000000"/>
          <w:szCs w:val="21"/>
        </w:rPr>
        <w:t>1 着装</w:t>
      </w:r>
    </w:p>
    <w:p w14:paraId="028A4D47" w14:textId="77777777" w:rsidR="00EE7D72" w:rsidRDefault="00EE7D72" w:rsidP="00EE7D72">
      <w:pPr>
        <w:rPr>
          <w:rFonts w:ascii="宋体" w:hAnsi="宋体" w:cs="宋体"/>
          <w:color w:val="000000"/>
          <w:szCs w:val="21"/>
        </w:rPr>
      </w:pPr>
      <w:r>
        <w:rPr>
          <w:rFonts w:ascii="宋体" w:hAnsi="宋体" w:cs="宋体" w:hint="eastAsia"/>
          <w:color w:val="000000"/>
          <w:szCs w:val="21"/>
        </w:rPr>
        <w:t>1.1除不宜或者不</w:t>
      </w:r>
      <w:proofErr w:type="gramStart"/>
      <w:r>
        <w:rPr>
          <w:rFonts w:ascii="宋体" w:hAnsi="宋体" w:cs="宋体" w:hint="eastAsia"/>
          <w:color w:val="000000"/>
          <w:szCs w:val="21"/>
        </w:rPr>
        <w:t>需要着</w:t>
      </w:r>
      <w:proofErr w:type="gramEnd"/>
      <w:r>
        <w:rPr>
          <w:rFonts w:ascii="宋体" w:hAnsi="宋体" w:cs="宋体" w:hint="eastAsia"/>
          <w:color w:val="000000"/>
          <w:szCs w:val="21"/>
        </w:rPr>
        <w:t>保安制服的情形外，在工作时间</w:t>
      </w:r>
      <w:proofErr w:type="gramStart"/>
      <w:r>
        <w:rPr>
          <w:rFonts w:ascii="宋体" w:hAnsi="宋体" w:cs="宋体" w:hint="eastAsia"/>
          <w:color w:val="000000"/>
          <w:szCs w:val="21"/>
        </w:rPr>
        <w:t>必须着</w:t>
      </w:r>
      <w:proofErr w:type="gramEnd"/>
      <w:r>
        <w:rPr>
          <w:rFonts w:ascii="宋体" w:hAnsi="宋体" w:cs="宋体" w:hint="eastAsia"/>
          <w:color w:val="000000"/>
          <w:szCs w:val="21"/>
        </w:rPr>
        <w:t>保安制服。因私外出时应着便服。</w:t>
      </w:r>
    </w:p>
    <w:p w14:paraId="0EC35B5D" w14:textId="77777777" w:rsidR="00EE7D72" w:rsidRDefault="00EE7D72" w:rsidP="00EE7D72">
      <w:pPr>
        <w:rPr>
          <w:rFonts w:ascii="宋体" w:hAnsi="宋体" w:cs="宋体"/>
          <w:color w:val="000000"/>
          <w:szCs w:val="21"/>
        </w:rPr>
      </w:pPr>
      <w:r>
        <w:rPr>
          <w:rFonts w:ascii="宋体" w:hAnsi="宋体" w:cs="宋体" w:hint="eastAsia"/>
          <w:color w:val="000000"/>
          <w:szCs w:val="21"/>
        </w:rPr>
        <w:t>1.2保安制服不准与便服混穿，不同季节的保安制服不准混穿。</w:t>
      </w:r>
    </w:p>
    <w:p w14:paraId="7794A599" w14:textId="77777777" w:rsidR="00EE7D72" w:rsidRDefault="00EE7D72" w:rsidP="00EE7D72">
      <w:pPr>
        <w:rPr>
          <w:rFonts w:ascii="宋体" w:hAnsi="宋体" w:cs="宋体"/>
          <w:color w:val="000000"/>
          <w:szCs w:val="21"/>
        </w:rPr>
      </w:pPr>
      <w:r>
        <w:rPr>
          <w:rFonts w:ascii="宋体" w:hAnsi="宋体" w:cs="宋体" w:hint="eastAsia"/>
          <w:color w:val="000000"/>
          <w:szCs w:val="21"/>
        </w:rPr>
        <w:t>1.</w:t>
      </w:r>
      <w:proofErr w:type="gramStart"/>
      <w:r>
        <w:rPr>
          <w:rFonts w:ascii="宋体" w:hAnsi="宋体" w:cs="宋体" w:hint="eastAsia"/>
          <w:color w:val="000000"/>
          <w:szCs w:val="21"/>
        </w:rPr>
        <w:t>3着</w:t>
      </w:r>
      <w:proofErr w:type="gramEnd"/>
      <w:r>
        <w:rPr>
          <w:rFonts w:ascii="宋体" w:hAnsi="宋体" w:cs="宋体" w:hint="eastAsia"/>
          <w:color w:val="000000"/>
          <w:szCs w:val="21"/>
        </w:rPr>
        <w:t>保安制服应干净整洁，不准披衣、敞怀、挽袖、卷裤腿、歪戴帽子、穿拖鞋或赤足。</w:t>
      </w:r>
      <w:r>
        <w:rPr>
          <w:rFonts w:ascii="宋体" w:hAnsi="宋体" w:cs="宋体" w:hint="eastAsia"/>
          <w:color w:val="000000"/>
          <w:szCs w:val="21"/>
        </w:rPr>
        <w:br/>
        <w:t>2 仪容仪表</w:t>
      </w:r>
      <w:r>
        <w:rPr>
          <w:rFonts w:ascii="宋体" w:hAnsi="宋体" w:cs="宋体" w:hint="eastAsia"/>
          <w:color w:val="000000"/>
          <w:szCs w:val="21"/>
        </w:rPr>
        <w:br/>
        <w:t>2.1 执勤时要仪表端庄，精神饱满。</w:t>
      </w:r>
      <w:r>
        <w:rPr>
          <w:rFonts w:ascii="宋体" w:hAnsi="宋体" w:cs="宋体" w:hint="eastAsia"/>
          <w:color w:val="000000"/>
          <w:szCs w:val="21"/>
        </w:rPr>
        <w:br/>
        <w:t>2.2 男性保安员不准留长发、大鬓角和胡须，女性保安员发辫不得过肩。</w:t>
      </w:r>
    </w:p>
    <w:p w14:paraId="1CA1D2E0" w14:textId="77777777" w:rsidR="00EE7D72" w:rsidRDefault="00EE7D72" w:rsidP="00EE7D72">
      <w:pPr>
        <w:rPr>
          <w:rFonts w:ascii="宋体" w:hAnsi="宋体" w:cs="宋体"/>
          <w:color w:val="000000"/>
          <w:szCs w:val="21"/>
        </w:rPr>
      </w:pPr>
      <w:r>
        <w:rPr>
          <w:rFonts w:ascii="宋体" w:hAnsi="宋体" w:cs="宋体" w:hint="eastAsia"/>
          <w:color w:val="000000"/>
          <w:szCs w:val="21"/>
        </w:rPr>
        <w:t>2.3 不得纹身，不得染发、染指甲，不得</w:t>
      </w:r>
      <w:proofErr w:type="gramStart"/>
      <w:r>
        <w:rPr>
          <w:rFonts w:ascii="宋体" w:hAnsi="宋体" w:cs="宋体" w:hint="eastAsia"/>
          <w:color w:val="000000"/>
          <w:szCs w:val="21"/>
        </w:rPr>
        <w:t>化浓</w:t>
      </w:r>
      <w:proofErr w:type="gramEnd"/>
      <w:r>
        <w:rPr>
          <w:rFonts w:ascii="宋体" w:hAnsi="宋体" w:cs="宋体" w:hint="eastAsia"/>
          <w:color w:val="000000"/>
          <w:szCs w:val="21"/>
        </w:rPr>
        <w:t>妆、戴首饰。</w:t>
      </w:r>
      <w:r>
        <w:rPr>
          <w:rFonts w:ascii="宋体" w:hAnsi="宋体" w:cs="宋体" w:hint="eastAsia"/>
          <w:color w:val="000000"/>
          <w:szCs w:val="21"/>
        </w:rPr>
        <w:br/>
        <w:t>3 礼节</w:t>
      </w:r>
      <w:r>
        <w:rPr>
          <w:rFonts w:ascii="宋体" w:hAnsi="宋体" w:cs="宋体" w:hint="eastAsia"/>
          <w:color w:val="000000"/>
          <w:szCs w:val="21"/>
        </w:rPr>
        <w:br/>
        <w:t>3.1 在下列场合行举手礼。</w:t>
      </w:r>
      <w:r>
        <w:rPr>
          <w:rFonts w:ascii="宋体" w:hAnsi="宋体" w:cs="宋体" w:hint="eastAsia"/>
          <w:color w:val="000000"/>
          <w:szCs w:val="21"/>
        </w:rPr>
        <w:br/>
        <w:t>1) 执勤交接班时。</w:t>
      </w:r>
      <w:r>
        <w:rPr>
          <w:rFonts w:ascii="宋体" w:hAnsi="宋体" w:cs="宋体" w:hint="eastAsia"/>
          <w:color w:val="000000"/>
          <w:szCs w:val="21"/>
        </w:rPr>
        <w:br/>
        <w:t>2) 纠正违章时。</w:t>
      </w:r>
      <w:r>
        <w:rPr>
          <w:rFonts w:ascii="宋体" w:hAnsi="宋体" w:cs="宋体" w:hint="eastAsia"/>
          <w:color w:val="000000"/>
          <w:szCs w:val="21"/>
        </w:rPr>
        <w:br/>
        <w:t>3) 开发商、政府部门人员进入，甲方领导视察、检查工作时。</w:t>
      </w:r>
      <w:r>
        <w:rPr>
          <w:rFonts w:ascii="宋体" w:hAnsi="宋体" w:cs="宋体" w:hint="eastAsia"/>
          <w:color w:val="000000"/>
          <w:szCs w:val="21"/>
        </w:rPr>
        <w:br/>
        <w:t>3.2 在参加集会、大型活动奏国歌、升国旗时，要自行立正并行注目礼。</w:t>
      </w:r>
      <w:r>
        <w:rPr>
          <w:rFonts w:ascii="宋体" w:hAnsi="宋体" w:cs="宋体" w:hint="eastAsia"/>
          <w:color w:val="000000"/>
          <w:szCs w:val="21"/>
        </w:rPr>
        <w:br/>
        <w:t>3.3 对日常接触的上级领导可以不行举手礼。</w:t>
      </w:r>
      <w:r>
        <w:rPr>
          <w:rFonts w:ascii="宋体" w:hAnsi="宋体" w:cs="宋体" w:hint="eastAsia"/>
          <w:color w:val="000000"/>
          <w:szCs w:val="21"/>
        </w:rPr>
        <w:br/>
        <w:t>4 举止</w:t>
      </w:r>
      <w:r>
        <w:rPr>
          <w:rFonts w:ascii="宋体" w:hAnsi="宋体" w:cs="宋体" w:hint="eastAsia"/>
          <w:color w:val="000000"/>
          <w:szCs w:val="21"/>
        </w:rPr>
        <w:br/>
        <w:t>4.1 精神饱满，姿态端正，动作规范，举止文明。</w:t>
      </w:r>
      <w:r>
        <w:rPr>
          <w:rFonts w:ascii="宋体" w:hAnsi="宋体" w:cs="宋体" w:hint="eastAsia"/>
          <w:color w:val="000000"/>
          <w:szCs w:val="21"/>
        </w:rPr>
        <w:br/>
        <w:t>4.2着装工作执勤时，不准袖手或将手插入衣兜。不准搭肩、挽臂、边走边吸烟、吃东西、</w:t>
      </w:r>
      <w:proofErr w:type="gramStart"/>
      <w:r>
        <w:rPr>
          <w:rFonts w:ascii="宋体" w:hAnsi="宋体" w:cs="宋体" w:hint="eastAsia"/>
          <w:color w:val="000000"/>
          <w:szCs w:val="21"/>
        </w:rPr>
        <w:t>嘻笑</w:t>
      </w:r>
      <w:proofErr w:type="gramEnd"/>
      <w:r>
        <w:rPr>
          <w:rFonts w:ascii="宋体" w:hAnsi="宋体" w:cs="宋体" w:hint="eastAsia"/>
          <w:color w:val="000000"/>
          <w:szCs w:val="21"/>
        </w:rPr>
        <w:t>打闹。不准随地吐痰、乱扔废弃物。</w:t>
      </w:r>
      <w:r>
        <w:rPr>
          <w:rFonts w:ascii="宋体" w:hAnsi="宋体" w:cs="宋体" w:hint="eastAsia"/>
          <w:color w:val="000000"/>
          <w:szCs w:val="21"/>
        </w:rPr>
        <w:br/>
        <w:t>4.3要自觉遵守公共秩序和社会公德。要尊重少数民族的风俗习惯。</w:t>
      </w:r>
      <w:r>
        <w:rPr>
          <w:rFonts w:ascii="宋体" w:hAnsi="宋体" w:cs="宋体" w:hint="eastAsia"/>
          <w:color w:val="000000"/>
          <w:szCs w:val="21"/>
        </w:rPr>
        <w:br/>
        <w:t>5 语言</w:t>
      </w:r>
      <w:r>
        <w:rPr>
          <w:rFonts w:ascii="宋体" w:hAnsi="宋体" w:cs="宋体" w:hint="eastAsia"/>
          <w:color w:val="000000"/>
          <w:szCs w:val="21"/>
        </w:rPr>
        <w:br/>
        <w:t>5.1 在工作中使用语言要简洁准确、文明规范。接触客户时，说话要和气，使用“你好、请、您、对不起、谢谢、再见”等文明用语。要注意称谓的使用。</w:t>
      </w:r>
      <w:r>
        <w:rPr>
          <w:rFonts w:ascii="宋体" w:hAnsi="宋体" w:cs="宋体" w:hint="eastAsia"/>
          <w:color w:val="000000"/>
          <w:szCs w:val="21"/>
        </w:rPr>
        <w:br/>
        <w:t>5.2 执勤时应讲普通话或上海话。</w:t>
      </w:r>
      <w:r>
        <w:rPr>
          <w:rFonts w:ascii="宋体" w:hAnsi="宋体" w:cs="宋体" w:hint="eastAsia"/>
          <w:color w:val="000000"/>
          <w:szCs w:val="21"/>
        </w:rPr>
        <w:br/>
        <w:t>6 岗位纪律</w:t>
      </w:r>
      <w:r>
        <w:rPr>
          <w:rFonts w:ascii="宋体" w:hAnsi="宋体" w:cs="宋体" w:hint="eastAsia"/>
          <w:color w:val="000000"/>
          <w:szCs w:val="21"/>
        </w:rPr>
        <w:br/>
        <w:t>6.1 严格在法律规定的范围内开展保安服务工作，不得超越职责权限。</w:t>
      </w:r>
      <w:r>
        <w:rPr>
          <w:rFonts w:ascii="宋体" w:hAnsi="宋体" w:cs="宋体" w:hint="eastAsia"/>
          <w:color w:val="000000"/>
          <w:szCs w:val="21"/>
        </w:rPr>
        <w:br/>
        <w:t>6.2 严格履行岗位职责，不做与保安服务无关的事情。</w:t>
      </w:r>
      <w:r>
        <w:rPr>
          <w:rFonts w:ascii="宋体" w:hAnsi="宋体" w:cs="宋体" w:hint="eastAsia"/>
          <w:color w:val="000000"/>
          <w:szCs w:val="21"/>
        </w:rPr>
        <w:br/>
        <w:t>6.3不准刁难客户、来访人员。</w:t>
      </w:r>
      <w:r>
        <w:rPr>
          <w:rFonts w:ascii="宋体" w:hAnsi="宋体" w:cs="宋体" w:hint="eastAsia"/>
          <w:color w:val="000000"/>
          <w:szCs w:val="21"/>
        </w:rPr>
        <w:br/>
        <w:t>6.4 不准脱岗、空岗、睡岗，不准迟到、早退。</w:t>
      </w:r>
      <w:r>
        <w:rPr>
          <w:rFonts w:ascii="宋体" w:hAnsi="宋体" w:cs="宋体" w:hint="eastAsia"/>
          <w:color w:val="000000"/>
          <w:szCs w:val="21"/>
        </w:rPr>
        <w:br/>
        <w:t>6.5 遵守规章制度，不准随意打听、记录、传播物业服务中心内部事项。</w:t>
      </w:r>
      <w:r>
        <w:rPr>
          <w:rFonts w:ascii="宋体" w:hAnsi="宋体" w:cs="宋体" w:hint="eastAsia"/>
          <w:color w:val="000000"/>
          <w:szCs w:val="21"/>
        </w:rPr>
        <w:br/>
        <w:t>6.6 未经允许不准动用客户单位物品和接受客户单位赠送的礼品。</w:t>
      </w:r>
      <w:r>
        <w:rPr>
          <w:rFonts w:ascii="宋体" w:hAnsi="宋体" w:cs="宋体" w:hint="eastAsia"/>
          <w:color w:val="000000"/>
          <w:szCs w:val="21"/>
        </w:rPr>
        <w:br/>
        <w:t>6.7 有重要情况要妥善处置并及时上报。不准迟报、漏报、瞒报。</w:t>
      </w:r>
      <w:r>
        <w:rPr>
          <w:rFonts w:ascii="宋体" w:hAnsi="宋体" w:cs="宋体" w:hint="eastAsia"/>
          <w:color w:val="000000"/>
          <w:szCs w:val="21"/>
        </w:rPr>
        <w:br/>
        <w:t>6.8 要认真填写值班记录，做好交接班工作。</w:t>
      </w:r>
      <w:r>
        <w:rPr>
          <w:rFonts w:ascii="宋体" w:hAnsi="宋体" w:cs="宋体" w:hint="eastAsia"/>
          <w:color w:val="000000"/>
          <w:szCs w:val="21"/>
        </w:rPr>
        <w:br/>
        <w:t>6.9 要爱护公物。</w:t>
      </w:r>
      <w:r>
        <w:rPr>
          <w:rFonts w:ascii="宋体" w:hAnsi="宋体" w:cs="宋体" w:hint="eastAsia"/>
          <w:color w:val="000000"/>
          <w:szCs w:val="21"/>
        </w:rPr>
        <w:br/>
        <w:t>7 卫生</w:t>
      </w:r>
      <w:r>
        <w:rPr>
          <w:rFonts w:ascii="宋体" w:hAnsi="宋体" w:cs="宋体" w:hint="eastAsia"/>
          <w:color w:val="000000"/>
          <w:szCs w:val="21"/>
        </w:rPr>
        <w:br/>
        <w:t>7.1 要自觉维护环境卫生，保持执勤区域整齐清洁。</w:t>
      </w:r>
      <w:r>
        <w:rPr>
          <w:rFonts w:ascii="宋体" w:hAnsi="宋体" w:cs="宋体" w:hint="eastAsia"/>
          <w:color w:val="000000"/>
          <w:szCs w:val="21"/>
        </w:rPr>
        <w:br/>
        <w:t>1）地面无烟头、无痰迹、无纸屑。</w:t>
      </w:r>
    </w:p>
    <w:p w14:paraId="07238B42" w14:textId="77777777" w:rsidR="00EE7D72" w:rsidRDefault="00EE7D72" w:rsidP="00EE7D72">
      <w:pPr>
        <w:pStyle w:val="a5"/>
        <w:rPr>
          <w:rFonts w:ascii="宋体" w:hAnsi="宋体" w:cs="宋体"/>
          <w:color w:val="000000"/>
          <w:szCs w:val="21"/>
        </w:rPr>
      </w:pPr>
      <w:r>
        <w:rPr>
          <w:rFonts w:ascii="宋体" w:hAnsi="宋体" w:cs="宋体" w:hint="eastAsia"/>
          <w:color w:val="000000"/>
          <w:szCs w:val="21"/>
        </w:rPr>
        <w:t>2）门窗洁净，玻璃明亮。</w:t>
      </w:r>
      <w:r>
        <w:rPr>
          <w:rFonts w:ascii="宋体" w:hAnsi="宋体" w:cs="宋体" w:hint="eastAsia"/>
          <w:color w:val="000000"/>
          <w:szCs w:val="21"/>
        </w:rPr>
        <w:br/>
        <w:t>3）工具、记录、用品摆放整齐，统一规范。</w:t>
      </w:r>
      <w:r>
        <w:rPr>
          <w:rFonts w:ascii="宋体" w:hAnsi="宋体" w:cs="宋体" w:hint="eastAsia"/>
          <w:color w:val="000000"/>
          <w:szCs w:val="21"/>
        </w:rPr>
        <w:br/>
        <w:t>4）不准私自张贴、悬挂图片</w:t>
      </w:r>
    </w:p>
    <w:p w14:paraId="79A21912" w14:textId="77777777" w:rsidR="00EE7D72" w:rsidRDefault="00EE7D72" w:rsidP="00EE7D72">
      <w:pPr>
        <w:pStyle w:val="a5"/>
        <w:rPr>
          <w:rFonts w:ascii="宋体" w:hAnsi="宋体" w:cs="宋体"/>
          <w:color w:val="000000"/>
          <w:szCs w:val="21"/>
        </w:rPr>
      </w:pPr>
    </w:p>
    <w:p w14:paraId="5AA8CD49" w14:textId="77777777" w:rsidR="00EE7D72" w:rsidRDefault="00EE7D72" w:rsidP="00EE7D72">
      <w:pPr>
        <w:pStyle w:val="a5"/>
        <w:rPr>
          <w:rFonts w:ascii="宋体" w:hAnsi="宋体" w:cs="宋体"/>
          <w:color w:val="000000"/>
          <w:szCs w:val="21"/>
        </w:rPr>
        <w:sectPr w:rsidR="00EE7D72">
          <w:pgSz w:w="12240" w:h="15840"/>
          <w:pgMar w:top="1440" w:right="1800" w:bottom="1440" w:left="1800" w:header="720" w:footer="720" w:gutter="0"/>
          <w:pgNumType w:fmt="numberInDash"/>
          <w:cols w:space="720"/>
        </w:sectPr>
      </w:pPr>
    </w:p>
    <w:tbl>
      <w:tblPr>
        <w:tblW w:w="5683" w:type="pct"/>
        <w:tblInd w:w="-176" w:type="dxa"/>
        <w:tblLayout w:type="fixed"/>
        <w:tblLook w:val="04A0" w:firstRow="1" w:lastRow="0" w:firstColumn="1" w:lastColumn="0" w:noHBand="0" w:noVBand="1"/>
      </w:tblPr>
      <w:tblGrid>
        <w:gridCol w:w="426"/>
        <w:gridCol w:w="400"/>
        <w:gridCol w:w="866"/>
        <w:gridCol w:w="5760"/>
        <w:gridCol w:w="771"/>
        <w:gridCol w:w="99"/>
        <w:gridCol w:w="238"/>
        <w:gridCol w:w="238"/>
        <w:gridCol w:w="139"/>
        <w:gridCol w:w="1129"/>
      </w:tblGrid>
      <w:tr w:rsidR="00EE7D72" w14:paraId="21076453" w14:textId="77777777" w:rsidTr="00377152">
        <w:trPr>
          <w:trHeight w:hRule="exact" w:val="454"/>
        </w:trPr>
        <w:tc>
          <w:tcPr>
            <w:tcW w:w="5000" w:type="pct"/>
            <w:gridSpan w:val="10"/>
            <w:tcBorders>
              <w:top w:val="nil"/>
              <w:left w:val="nil"/>
              <w:bottom w:val="nil"/>
              <w:right w:val="nil"/>
            </w:tcBorders>
            <w:vAlign w:val="center"/>
          </w:tcPr>
          <w:p w14:paraId="18D84C34" w14:textId="77777777" w:rsidR="00EE7D72" w:rsidRDefault="00EE7D72" w:rsidP="00870EC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《外包保安服务质量考核表》</w:t>
            </w:r>
          </w:p>
          <w:p w14:paraId="3CF022D5" w14:textId="77777777" w:rsidR="00EE7D72" w:rsidRDefault="00EE7D72" w:rsidP="00870EC1">
            <w:pPr>
              <w:widowControl/>
              <w:jc w:val="center"/>
              <w:rPr>
                <w:rFonts w:ascii="宋体" w:hAnsi="宋体" w:cs="宋体"/>
                <w:b/>
                <w:bCs/>
                <w:color w:val="000000"/>
                <w:kern w:val="0"/>
                <w:sz w:val="32"/>
                <w:szCs w:val="32"/>
              </w:rPr>
            </w:pPr>
          </w:p>
          <w:p w14:paraId="63752B34" w14:textId="77777777" w:rsidR="00EE7D72" w:rsidRDefault="00EE7D72" w:rsidP="00870EC1">
            <w:pPr>
              <w:widowControl/>
              <w:jc w:val="center"/>
              <w:rPr>
                <w:rFonts w:ascii="宋体" w:hAnsi="宋体" w:cs="宋体"/>
                <w:b/>
                <w:bCs/>
                <w:color w:val="000000"/>
                <w:kern w:val="0"/>
                <w:sz w:val="32"/>
                <w:szCs w:val="32"/>
              </w:rPr>
            </w:pPr>
          </w:p>
        </w:tc>
      </w:tr>
      <w:tr w:rsidR="00EE7D72" w14:paraId="32B4B823" w14:textId="77777777" w:rsidTr="00377152">
        <w:trPr>
          <w:trHeight w:hRule="exact" w:val="510"/>
        </w:trPr>
        <w:tc>
          <w:tcPr>
            <w:tcW w:w="5000" w:type="pct"/>
            <w:gridSpan w:val="10"/>
            <w:tcBorders>
              <w:top w:val="nil"/>
              <w:left w:val="nil"/>
              <w:bottom w:val="nil"/>
              <w:right w:val="nil"/>
            </w:tcBorders>
            <w:vAlign w:val="center"/>
          </w:tcPr>
          <w:p w14:paraId="33A0965A" w14:textId="77777777" w:rsidR="00EE7D72" w:rsidRDefault="00EE7D72" w:rsidP="00870EC1">
            <w:pPr>
              <w:widowControl/>
              <w:rPr>
                <w:rFonts w:ascii="宋体" w:hAnsi="宋体" w:cs="宋体"/>
                <w:b/>
                <w:bCs/>
                <w:color w:val="000000"/>
                <w:kern w:val="0"/>
                <w:sz w:val="32"/>
                <w:szCs w:val="32"/>
              </w:rPr>
            </w:pPr>
          </w:p>
        </w:tc>
      </w:tr>
      <w:tr w:rsidR="00EE7D72" w14:paraId="65A6E1C9" w14:textId="77777777" w:rsidTr="00377152">
        <w:trPr>
          <w:trHeight w:val="405"/>
        </w:trPr>
        <w:tc>
          <w:tcPr>
            <w:tcW w:w="212" w:type="pct"/>
            <w:tcBorders>
              <w:top w:val="nil"/>
              <w:left w:val="nil"/>
              <w:bottom w:val="nil"/>
              <w:right w:val="nil"/>
            </w:tcBorders>
            <w:vAlign w:val="center"/>
          </w:tcPr>
          <w:p w14:paraId="5A08EE74" w14:textId="77777777" w:rsidR="00EE7D72" w:rsidRDefault="00EE7D72" w:rsidP="00870EC1">
            <w:pPr>
              <w:widowControl/>
              <w:jc w:val="left"/>
              <w:rPr>
                <w:rFonts w:ascii="宋体" w:hAnsi="宋体" w:cs="宋体"/>
                <w:color w:val="000000"/>
                <w:kern w:val="0"/>
                <w:sz w:val="22"/>
                <w:szCs w:val="22"/>
              </w:rPr>
            </w:pPr>
          </w:p>
        </w:tc>
        <w:tc>
          <w:tcPr>
            <w:tcW w:w="199" w:type="pct"/>
            <w:tcBorders>
              <w:top w:val="nil"/>
              <w:left w:val="nil"/>
              <w:bottom w:val="nil"/>
              <w:right w:val="nil"/>
            </w:tcBorders>
            <w:vAlign w:val="center"/>
          </w:tcPr>
          <w:p w14:paraId="23B0CCE2" w14:textId="27119D48" w:rsidR="00EE7D72" w:rsidRDefault="00EE7D72" w:rsidP="00870EC1">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mc:AlternateContent>
                <mc:Choice Requires="wps">
                  <w:drawing>
                    <wp:anchor distT="0" distB="0" distL="114300" distR="114300" simplePos="0" relativeHeight="251651072" behindDoc="0" locked="0" layoutInCell="1" allowOverlap="1" wp14:anchorId="2E0348CC" wp14:editId="009BB2FD">
                      <wp:simplePos x="0" y="0"/>
                      <wp:positionH relativeFrom="column">
                        <wp:posOffset>-43180</wp:posOffset>
                      </wp:positionH>
                      <wp:positionV relativeFrom="paragraph">
                        <wp:posOffset>-48895</wp:posOffset>
                      </wp:positionV>
                      <wp:extent cx="142875" cy="123825"/>
                      <wp:effectExtent l="5080" t="5080" r="4445" b="4445"/>
                      <wp:wrapNone/>
                      <wp:docPr id="196"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margin">
                        <wp14:pctWidth>0</wp14:pctWidth>
                      </wp14:sizeRelH>
                      <wp14:sizeRelV relativeFrom="margin">
                        <wp14:pctHeight>0</wp14:pctHeight>
                      </wp14:sizeRelV>
                    </wp:anchor>
                  </w:drawing>
                </mc:Choice>
                <mc:Fallback>
                  <w:pict>
                    <v:rect w14:anchorId="420000AC" id="Rectangle 8" o:spid="_x0000_s1026" style="position:absolute;left:0;text-align:left;margin-left:-3.4pt;margin-top:-3.85pt;width:11.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"/>
                  </w:pict>
                </mc:Fallback>
              </mc:AlternateContent>
            </w:r>
          </w:p>
        </w:tc>
        <w:tc>
          <w:tcPr>
            <w:tcW w:w="3723" w:type="pct"/>
            <w:gridSpan w:val="4"/>
            <w:tcBorders>
              <w:top w:val="nil"/>
              <w:left w:val="nil"/>
              <w:bottom w:val="nil"/>
              <w:right w:val="nil"/>
            </w:tcBorders>
            <w:vAlign w:val="center"/>
          </w:tcPr>
          <w:p w14:paraId="50B0AD6D" w14:textId="0A0749EE" w:rsidR="00EE7D72" w:rsidRDefault="00EE7D72" w:rsidP="00870EC1">
            <w:pPr>
              <w:widowControl/>
              <w:jc w:val="left"/>
              <w:rPr>
                <w:rFonts w:ascii="宋体" w:hAnsi="宋体" w:cs="宋体"/>
                <w:color w:val="000000"/>
                <w:sz w:val="22"/>
                <w:szCs w:val="22"/>
              </w:rPr>
            </w:pPr>
            <w:r>
              <w:rPr>
                <w:rFonts w:ascii="宋体" w:hAnsi="宋体" w:cs="宋体" w:hint="eastAsia"/>
                <w:noProof/>
                <w:color w:val="000000"/>
                <w:kern w:val="0"/>
                <w:szCs w:val="21"/>
              </w:rPr>
              <mc:AlternateContent>
                <mc:Choice Requires="wps">
                  <w:drawing>
                    <wp:anchor distT="0" distB="0" distL="114300" distR="114300" simplePos="0" relativeHeight="251664384" behindDoc="0" locked="0" layoutInCell="1" allowOverlap="1" wp14:anchorId="2D83E642" wp14:editId="012EDD93">
                      <wp:simplePos x="0" y="0"/>
                      <wp:positionH relativeFrom="column">
                        <wp:posOffset>3686175</wp:posOffset>
                      </wp:positionH>
                      <wp:positionV relativeFrom="paragraph">
                        <wp:posOffset>34925</wp:posOffset>
                      </wp:positionV>
                      <wp:extent cx="142875" cy="123825"/>
                      <wp:effectExtent l="5080" t="5080" r="4445" b="4445"/>
                      <wp:wrapNone/>
                      <wp:docPr id="195"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margin">
                        <wp14:pctWidth>0</wp14:pctWidth>
                      </wp14:sizeRelH>
                      <wp14:sizeRelV relativeFrom="margin">
                        <wp14:pctHeight>0</wp14:pctHeight>
                      </wp14:sizeRelV>
                    </wp:anchor>
                  </w:drawing>
                </mc:Choice>
                <mc:Fallback>
                  <w:pict>
                    <v:rect w14:anchorId="7173CE6B" id="Rectangle 9" o:spid="_x0000_s1026" style="position:absolute;left:0;text-align:left;margin-left:290.25pt;margin-top:2.7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"/>
                  </w:pict>
                </mc:Fallback>
              </mc:AlternateContent>
            </w:r>
            <w:r>
              <w:rPr>
                <w:rFonts w:ascii="宋体" w:hAnsi="宋体" w:cs="宋体" w:hint="eastAsia"/>
                <w:noProof/>
                <w:color w:val="000000"/>
                <w:kern w:val="0"/>
                <w:szCs w:val="21"/>
              </w:rPr>
              <mc:AlternateContent>
                <mc:Choice Requires="wps">
                  <w:drawing>
                    <wp:anchor distT="0" distB="0" distL="114300" distR="114300" simplePos="0" relativeHeight="251677696" behindDoc="0" locked="0" layoutInCell="1" allowOverlap="1" wp14:anchorId="05E96FFF" wp14:editId="677A3159">
                      <wp:simplePos x="0" y="0"/>
                      <wp:positionH relativeFrom="column">
                        <wp:posOffset>1833880</wp:posOffset>
                      </wp:positionH>
                      <wp:positionV relativeFrom="paragraph">
                        <wp:posOffset>13335</wp:posOffset>
                      </wp:positionV>
                      <wp:extent cx="142875" cy="123825"/>
                      <wp:effectExtent l="5080" t="5080" r="4445" b="4445"/>
                      <wp:wrapNone/>
                      <wp:docPr id="197" name="Rectangle 10"/>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4476C2C7" id="Rectangle 10" o:spid="_x0000_s1026" style="position:absolute;left:0;text-align:left;margin-left:144.4pt;margin-top:1.05pt;width:11.2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"/>
                  </w:pict>
                </mc:Fallback>
              </mc:AlternateContent>
            </w:r>
            <w:r>
              <w:rPr>
                <w:rFonts w:ascii="宋体" w:hAnsi="宋体" w:cs="宋体" w:hint="eastAsia"/>
                <w:color w:val="000000"/>
                <w:kern w:val="0"/>
                <w:szCs w:val="21"/>
              </w:rPr>
              <w:t>项目主管、经理月检</w:t>
            </w:r>
            <w:r>
              <w:rPr>
                <w:rFonts w:ascii="宋体" w:hAnsi="宋体" w:cs="宋体" w:hint="eastAsia"/>
                <w:color w:val="000000"/>
                <w:kern w:val="0"/>
                <w:sz w:val="22"/>
                <w:szCs w:val="22"/>
              </w:rPr>
              <w:t xml:space="preserve">            </w:t>
            </w:r>
            <w:r>
              <w:rPr>
                <w:rFonts w:ascii="宋体" w:hAnsi="宋体" w:cs="宋体" w:hint="eastAsia"/>
                <w:color w:val="000000"/>
                <w:kern w:val="0"/>
                <w:szCs w:val="21"/>
              </w:rPr>
              <w:t>经理、</w:t>
            </w:r>
            <w:proofErr w:type="gramStart"/>
            <w:r>
              <w:rPr>
                <w:rFonts w:ascii="宋体" w:hAnsi="宋体" w:cs="宋体" w:hint="eastAsia"/>
                <w:color w:val="000000"/>
                <w:kern w:val="0"/>
                <w:szCs w:val="21"/>
              </w:rPr>
              <w:t>总监夜检</w:t>
            </w:r>
            <w:proofErr w:type="gramEnd"/>
            <w:r>
              <w:rPr>
                <w:rFonts w:ascii="宋体" w:hAnsi="宋体" w:cs="宋体" w:hint="eastAsia"/>
                <w:color w:val="000000"/>
                <w:kern w:val="0"/>
                <w:sz w:val="22"/>
                <w:szCs w:val="22"/>
              </w:rPr>
              <w:t xml:space="preserve">               </w:t>
            </w:r>
            <w:r>
              <w:rPr>
                <w:rFonts w:ascii="宋体" w:hAnsi="宋体" w:cs="宋体" w:hint="eastAsia"/>
                <w:color w:val="000000"/>
                <w:kern w:val="0"/>
                <w:szCs w:val="21"/>
              </w:rPr>
              <w:t>公司专项经理抽检</w:t>
            </w:r>
            <w:r>
              <w:rPr>
                <w:rFonts w:ascii="宋体" w:hAnsi="宋体" w:cs="宋体" w:hint="eastAsia"/>
                <w:color w:val="000000"/>
                <w:kern w:val="0"/>
                <w:sz w:val="22"/>
                <w:szCs w:val="22"/>
              </w:rPr>
              <w:t xml:space="preserve"> </w:t>
            </w:r>
          </w:p>
        </w:tc>
        <w:tc>
          <w:tcPr>
            <w:tcW w:w="118" w:type="pct"/>
            <w:tcBorders>
              <w:top w:val="nil"/>
              <w:left w:val="nil"/>
              <w:bottom w:val="nil"/>
              <w:right w:val="nil"/>
            </w:tcBorders>
            <w:vAlign w:val="center"/>
          </w:tcPr>
          <w:p w14:paraId="24FA18B3" w14:textId="77777777" w:rsidR="00EE7D72" w:rsidRPr="00EE7D72" w:rsidRDefault="00EE7D72" w:rsidP="00870EC1">
            <w:pPr>
              <w:widowControl/>
              <w:jc w:val="left"/>
              <w:rPr>
                <w:rFonts w:ascii="宋体" w:hAnsi="宋体" w:cs="宋体"/>
                <w:color w:val="000000"/>
                <w:kern w:val="0"/>
                <w:sz w:val="22"/>
                <w:szCs w:val="22"/>
              </w:rPr>
            </w:pPr>
          </w:p>
        </w:tc>
        <w:tc>
          <w:tcPr>
            <w:tcW w:w="118" w:type="pct"/>
            <w:tcBorders>
              <w:top w:val="nil"/>
              <w:left w:val="nil"/>
              <w:bottom w:val="nil"/>
              <w:right w:val="nil"/>
            </w:tcBorders>
            <w:vAlign w:val="center"/>
          </w:tcPr>
          <w:p w14:paraId="2992464C" w14:textId="77777777" w:rsidR="00EE7D72" w:rsidRDefault="00EE7D72" w:rsidP="00870EC1">
            <w:pPr>
              <w:widowControl/>
              <w:jc w:val="left"/>
              <w:rPr>
                <w:rFonts w:ascii="宋体" w:hAnsi="宋体" w:cs="宋体"/>
                <w:color w:val="000000"/>
                <w:kern w:val="0"/>
                <w:sz w:val="22"/>
                <w:szCs w:val="22"/>
              </w:rPr>
            </w:pPr>
          </w:p>
        </w:tc>
        <w:tc>
          <w:tcPr>
            <w:tcW w:w="629" w:type="pct"/>
            <w:gridSpan w:val="2"/>
            <w:tcBorders>
              <w:top w:val="nil"/>
              <w:left w:val="nil"/>
              <w:bottom w:val="nil"/>
              <w:right w:val="nil"/>
            </w:tcBorders>
            <w:vAlign w:val="center"/>
          </w:tcPr>
          <w:p w14:paraId="6B9F9F15" w14:textId="77777777" w:rsidR="00EE7D72" w:rsidRDefault="00EE7D72" w:rsidP="00870EC1">
            <w:pPr>
              <w:widowControl/>
              <w:jc w:val="left"/>
              <w:rPr>
                <w:rFonts w:ascii="宋体" w:hAnsi="宋体" w:cs="宋体"/>
                <w:color w:val="000000"/>
                <w:kern w:val="0"/>
                <w:sz w:val="22"/>
                <w:szCs w:val="22"/>
              </w:rPr>
            </w:pPr>
          </w:p>
        </w:tc>
      </w:tr>
      <w:tr w:rsidR="00EE7D72" w14:paraId="254E4343" w14:textId="77777777" w:rsidTr="00377152">
        <w:trPr>
          <w:trHeight w:hRule="exact" w:val="743"/>
        </w:trPr>
        <w:tc>
          <w:tcPr>
            <w:tcW w:w="212" w:type="pct"/>
            <w:tcBorders>
              <w:top w:val="single" w:sz="4" w:space="0" w:color="auto"/>
              <w:left w:val="single" w:sz="4" w:space="0" w:color="auto"/>
              <w:bottom w:val="single" w:sz="4" w:space="0" w:color="auto"/>
              <w:right w:val="single" w:sz="4" w:space="0" w:color="auto"/>
            </w:tcBorders>
            <w:vAlign w:val="center"/>
          </w:tcPr>
          <w:p w14:paraId="4E30D148" w14:textId="77777777" w:rsidR="00EE7D72" w:rsidRDefault="00EE7D72" w:rsidP="00870EC1">
            <w:pPr>
              <w:widowControl/>
              <w:jc w:val="center"/>
              <w:rPr>
                <w:rFonts w:ascii="宋体" w:hAnsi="宋体" w:cs="宋体"/>
                <w:b/>
                <w:bCs/>
                <w:color w:val="000000"/>
                <w:kern w:val="0"/>
                <w:sz w:val="20"/>
              </w:rPr>
            </w:pPr>
            <w:r>
              <w:rPr>
                <w:rFonts w:ascii="宋体" w:hAnsi="宋体" w:cs="宋体" w:hint="eastAsia"/>
                <w:b/>
                <w:bCs/>
                <w:color w:val="000000"/>
                <w:kern w:val="0"/>
                <w:sz w:val="20"/>
              </w:rPr>
              <w:t>序号</w:t>
            </w:r>
          </w:p>
        </w:tc>
        <w:tc>
          <w:tcPr>
            <w:tcW w:w="629" w:type="pct"/>
            <w:gridSpan w:val="2"/>
            <w:tcBorders>
              <w:top w:val="single" w:sz="4" w:space="0" w:color="auto"/>
              <w:left w:val="nil"/>
              <w:bottom w:val="single" w:sz="4" w:space="0" w:color="auto"/>
              <w:right w:val="single" w:sz="4" w:space="0" w:color="auto"/>
            </w:tcBorders>
            <w:vAlign w:val="center"/>
          </w:tcPr>
          <w:p w14:paraId="41D99B43" w14:textId="4F39BF66" w:rsidR="00EE7D72" w:rsidRDefault="00EE7D72" w:rsidP="00870EC1">
            <w:pPr>
              <w:widowControl/>
              <w:jc w:val="center"/>
              <w:rPr>
                <w:rFonts w:ascii="宋体" w:hAnsi="宋体" w:cs="宋体"/>
                <w:b/>
                <w:bCs/>
                <w:color w:val="000000"/>
                <w:kern w:val="0"/>
                <w:sz w:val="20"/>
              </w:rPr>
            </w:pPr>
            <w:r>
              <w:rPr>
                <w:rFonts w:ascii="宋体" w:hAnsi="宋体" w:cs="宋体" w:hint="eastAsia"/>
                <w:b/>
                <w:bCs/>
                <w:color w:val="000000"/>
                <w:kern w:val="0"/>
                <w:sz w:val="20"/>
              </w:rPr>
              <w:t>考核项目</w:t>
            </w:r>
          </w:p>
        </w:tc>
        <w:tc>
          <w:tcPr>
            <w:tcW w:w="2861" w:type="pct"/>
            <w:tcBorders>
              <w:top w:val="single" w:sz="4" w:space="0" w:color="auto"/>
              <w:left w:val="nil"/>
              <w:bottom w:val="single" w:sz="4" w:space="0" w:color="auto"/>
              <w:right w:val="single" w:sz="4" w:space="0" w:color="auto"/>
            </w:tcBorders>
            <w:vAlign w:val="center"/>
          </w:tcPr>
          <w:p w14:paraId="54262697" w14:textId="77777777" w:rsidR="00EE7D72" w:rsidRDefault="00EE7D72" w:rsidP="00870EC1">
            <w:pPr>
              <w:widowControl/>
              <w:jc w:val="center"/>
              <w:rPr>
                <w:rFonts w:ascii="宋体" w:hAnsi="宋体" w:cs="宋体"/>
                <w:b/>
                <w:bCs/>
                <w:color w:val="000000"/>
                <w:kern w:val="0"/>
                <w:sz w:val="20"/>
              </w:rPr>
            </w:pPr>
            <w:r>
              <w:rPr>
                <w:rFonts w:ascii="宋体" w:hAnsi="宋体" w:cs="宋体" w:hint="eastAsia"/>
                <w:b/>
                <w:bCs/>
                <w:color w:val="000000"/>
                <w:kern w:val="0"/>
                <w:sz w:val="20"/>
              </w:rPr>
              <w:t>考核评分标准及扣分细则</w:t>
            </w:r>
          </w:p>
        </w:tc>
        <w:tc>
          <w:tcPr>
            <w:tcW w:w="383" w:type="pct"/>
            <w:tcBorders>
              <w:top w:val="single" w:sz="4" w:space="0" w:color="auto"/>
              <w:left w:val="nil"/>
              <w:bottom w:val="single" w:sz="4" w:space="0" w:color="auto"/>
              <w:right w:val="single" w:sz="4" w:space="0" w:color="auto"/>
            </w:tcBorders>
            <w:vAlign w:val="center"/>
          </w:tcPr>
          <w:p w14:paraId="56A3531C" w14:textId="77777777" w:rsidR="00EE7D72" w:rsidRDefault="00EE7D72" w:rsidP="00870EC1">
            <w:pPr>
              <w:widowControl/>
              <w:jc w:val="center"/>
              <w:rPr>
                <w:rFonts w:ascii="宋体" w:hAnsi="宋体" w:cs="宋体"/>
                <w:b/>
                <w:bCs/>
                <w:color w:val="000000"/>
                <w:kern w:val="0"/>
                <w:sz w:val="20"/>
              </w:rPr>
            </w:pPr>
            <w:r>
              <w:rPr>
                <w:rFonts w:ascii="宋体" w:hAnsi="宋体" w:cs="宋体" w:hint="eastAsia"/>
                <w:b/>
                <w:bCs/>
                <w:color w:val="000000"/>
                <w:kern w:val="0"/>
                <w:sz w:val="20"/>
              </w:rPr>
              <w:t>满分</w:t>
            </w:r>
          </w:p>
        </w:tc>
        <w:tc>
          <w:tcPr>
            <w:tcW w:w="354" w:type="pct"/>
            <w:gridSpan w:val="4"/>
            <w:tcBorders>
              <w:top w:val="single" w:sz="4" w:space="0" w:color="auto"/>
              <w:left w:val="nil"/>
              <w:bottom w:val="single" w:sz="4" w:space="0" w:color="auto"/>
              <w:right w:val="single" w:sz="4" w:space="0" w:color="auto"/>
            </w:tcBorders>
            <w:vAlign w:val="center"/>
          </w:tcPr>
          <w:p w14:paraId="52B8345C" w14:textId="77777777" w:rsidR="00EE7D72" w:rsidRDefault="00EE7D72" w:rsidP="00870EC1">
            <w:pPr>
              <w:widowControl/>
              <w:jc w:val="center"/>
              <w:rPr>
                <w:rFonts w:ascii="宋体" w:hAnsi="宋体" w:cs="宋体"/>
                <w:b/>
                <w:bCs/>
                <w:color w:val="000000"/>
                <w:kern w:val="0"/>
                <w:sz w:val="20"/>
              </w:rPr>
            </w:pPr>
            <w:r>
              <w:rPr>
                <w:rFonts w:ascii="宋体" w:hAnsi="宋体" w:cs="宋体" w:hint="eastAsia"/>
                <w:b/>
                <w:bCs/>
                <w:color w:val="000000"/>
                <w:kern w:val="0"/>
                <w:sz w:val="20"/>
              </w:rPr>
              <w:t>得分</w:t>
            </w:r>
          </w:p>
        </w:tc>
        <w:tc>
          <w:tcPr>
            <w:tcW w:w="562" w:type="pct"/>
            <w:tcBorders>
              <w:top w:val="single" w:sz="4" w:space="0" w:color="auto"/>
              <w:left w:val="nil"/>
              <w:bottom w:val="single" w:sz="4" w:space="0" w:color="auto"/>
              <w:right w:val="single" w:sz="4" w:space="0" w:color="auto"/>
            </w:tcBorders>
            <w:vAlign w:val="center"/>
          </w:tcPr>
          <w:p w14:paraId="7FBD896E" w14:textId="77777777" w:rsidR="00EE7D72" w:rsidRDefault="00EE7D72" w:rsidP="00377152">
            <w:pPr>
              <w:widowControl/>
              <w:rPr>
                <w:rFonts w:ascii="宋体" w:hAnsi="宋体" w:cs="宋体"/>
                <w:b/>
                <w:bCs/>
                <w:color w:val="000000"/>
                <w:kern w:val="0"/>
                <w:sz w:val="20"/>
              </w:rPr>
            </w:pPr>
            <w:r>
              <w:rPr>
                <w:rFonts w:ascii="宋体" w:hAnsi="宋体" w:cs="宋体" w:hint="eastAsia"/>
                <w:b/>
                <w:bCs/>
                <w:color w:val="000000"/>
                <w:kern w:val="0"/>
                <w:sz w:val="20"/>
              </w:rPr>
              <w:t>扣分原因</w:t>
            </w:r>
          </w:p>
        </w:tc>
      </w:tr>
      <w:tr w:rsidR="00EE7D72" w14:paraId="0F4605BA" w14:textId="77777777" w:rsidTr="00377152">
        <w:trPr>
          <w:trHeight w:hRule="exact" w:val="671"/>
        </w:trPr>
        <w:tc>
          <w:tcPr>
            <w:tcW w:w="212" w:type="pct"/>
            <w:tcBorders>
              <w:top w:val="nil"/>
              <w:left w:val="single" w:sz="4" w:space="0" w:color="auto"/>
              <w:bottom w:val="single" w:sz="4" w:space="0" w:color="auto"/>
              <w:right w:val="single" w:sz="4" w:space="0" w:color="auto"/>
            </w:tcBorders>
            <w:vAlign w:val="center"/>
          </w:tcPr>
          <w:p w14:paraId="46773662"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1</w:t>
            </w:r>
          </w:p>
        </w:tc>
        <w:tc>
          <w:tcPr>
            <w:tcW w:w="629" w:type="pct"/>
            <w:gridSpan w:val="2"/>
            <w:tcBorders>
              <w:top w:val="nil"/>
              <w:left w:val="nil"/>
              <w:bottom w:val="single" w:sz="4" w:space="0" w:color="auto"/>
              <w:right w:val="single" w:sz="4" w:space="0" w:color="auto"/>
            </w:tcBorders>
            <w:vAlign w:val="center"/>
          </w:tcPr>
          <w:p w14:paraId="666E2DA8"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仪容仪表</w:t>
            </w:r>
          </w:p>
        </w:tc>
        <w:tc>
          <w:tcPr>
            <w:tcW w:w="2861" w:type="pct"/>
            <w:tcBorders>
              <w:top w:val="nil"/>
              <w:left w:val="nil"/>
              <w:bottom w:val="single" w:sz="4" w:space="0" w:color="auto"/>
              <w:right w:val="single" w:sz="4" w:space="0" w:color="auto"/>
            </w:tcBorders>
            <w:vAlign w:val="center"/>
          </w:tcPr>
          <w:p w14:paraId="2BDA80FD"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统一规范着装，精神饱满，站姿、坐姿符合规范。发现着装不规范、精神状态差、站姿坐姿不规范，每人每次扣5分。</w:t>
            </w:r>
          </w:p>
        </w:tc>
        <w:tc>
          <w:tcPr>
            <w:tcW w:w="383" w:type="pct"/>
            <w:tcBorders>
              <w:top w:val="nil"/>
              <w:left w:val="nil"/>
              <w:bottom w:val="single" w:sz="4" w:space="0" w:color="auto"/>
              <w:right w:val="single" w:sz="4" w:space="0" w:color="auto"/>
            </w:tcBorders>
            <w:vAlign w:val="center"/>
          </w:tcPr>
          <w:p w14:paraId="78934685"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54" w:type="pct"/>
            <w:gridSpan w:val="4"/>
            <w:tcBorders>
              <w:top w:val="nil"/>
              <w:left w:val="nil"/>
              <w:bottom w:val="single" w:sz="4" w:space="0" w:color="auto"/>
              <w:right w:val="single" w:sz="4" w:space="0" w:color="auto"/>
            </w:tcBorders>
            <w:vAlign w:val="center"/>
          </w:tcPr>
          <w:p w14:paraId="450549A3"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76E6CCA6"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4D4E77CA" w14:textId="77777777" w:rsidTr="00377152">
        <w:trPr>
          <w:trHeight w:hRule="exact" w:val="556"/>
        </w:trPr>
        <w:tc>
          <w:tcPr>
            <w:tcW w:w="212" w:type="pct"/>
            <w:tcBorders>
              <w:top w:val="nil"/>
              <w:left w:val="single" w:sz="4" w:space="0" w:color="auto"/>
              <w:bottom w:val="single" w:sz="4" w:space="0" w:color="auto"/>
              <w:right w:val="single" w:sz="4" w:space="0" w:color="auto"/>
            </w:tcBorders>
            <w:vAlign w:val="center"/>
          </w:tcPr>
          <w:p w14:paraId="0C566925"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2</w:t>
            </w:r>
          </w:p>
        </w:tc>
        <w:tc>
          <w:tcPr>
            <w:tcW w:w="629" w:type="pct"/>
            <w:gridSpan w:val="2"/>
            <w:tcBorders>
              <w:top w:val="nil"/>
              <w:left w:val="nil"/>
              <w:bottom w:val="single" w:sz="4" w:space="0" w:color="auto"/>
              <w:right w:val="single" w:sz="4" w:space="0" w:color="auto"/>
            </w:tcBorders>
            <w:vAlign w:val="center"/>
          </w:tcPr>
          <w:p w14:paraId="6A0C693C"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行为规范</w:t>
            </w:r>
          </w:p>
        </w:tc>
        <w:tc>
          <w:tcPr>
            <w:tcW w:w="2861" w:type="pct"/>
            <w:tcBorders>
              <w:top w:val="nil"/>
              <w:left w:val="nil"/>
              <w:bottom w:val="single" w:sz="4" w:space="0" w:color="auto"/>
              <w:right w:val="single" w:sz="4" w:space="0" w:color="auto"/>
            </w:tcBorders>
            <w:vAlign w:val="center"/>
          </w:tcPr>
          <w:p w14:paraId="792E16DC"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遵守保安人员行为规范。发现语言不规范、有不文明行为等，每人每次扣6分。</w:t>
            </w:r>
          </w:p>
        </w:tc>
        <w:tc>
          <w:tcPr>
            <w:tcW w:w="383" w:type="pct"/>
            <w:tcBorders>
              <w:top w:val="nil"/>
              <w:left w:val="nil"/>
              <w:bottom w:val="single" w:sz="4" w:space="0" w:color="auto"/>
              <w:right w:val="single" w:sz="4" w:space="0" w:color="auto"/>
            </w:tcBorders>
            <w:vAlign w:val="center"/>
          </w:tcPr>
          <w:p w14:paraId="782FDD9F"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54" w:type="pct"/>
            <w:gridSpan w:val="4"/>
            <w:tcBorders>
              <w:top w:val="nil"/>
              <w:left w:val="nil"/>
              <w:bottom w:val="single" w:sz="4" w:space="0" w:color="auto"/>
              <w:right w:val="single" w:sz="4" w:space="0" w:color="auto"/>
            </w:tcBorders>
            <w:vAlign w:val="center"/>
          </w:tcPr>
          <w:p w14:paraId="5F560596"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022129D5"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0A580F08" w14:textId="77777777" w:rsidTr="00377152">
        <w:trPr>
          <w:trHeight w:hRule="exact" w:val="924"/>
        </w:trPr>
        <w:tc>
          <w:tcPr>
            <w:tcW w:w="212" w:type="pct"/>
            <w:tcBorders>
              <w:top w:val="nil"/>
              <w:left w:val="single" w:sz="4" w:space="0" w:color="auto"/>
              <w:bottom w:val="single" w:sz="4" w:space="0" w:color="auto"/>
              <w:right w:val="single" w:sz="4" w:space="0" w:color="auto"/>
            </w:tcBorders>
            <w:vAlign w:val="center"/>
          </w:tcPr>
          <w:p w14:paraId="56566F0E"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3</w:t>
            </w:r>
          </w:p>
        </w:tc>
        <w:tc>
          <w:tcPr>
            <w:tcW w:w="629" w:type="pct"/>
            <w:gridSpan w:val="2"/>
            <w:tcBorders>
              <w:top w:val="nil"/>
              <w:left w:val="nil"/>
              <w:bottom w:val="single" w:sz="4" w:space="0" w:color="auto"/>
              <w:right w:val="single" w:sz="4" w:space="0" w:color="auto"/>
            </w:tcBorders>
            <w:vAlign w:val="center"/>
          </w:tcPr>
          <w:p w14:paraId="4CEF416E"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劳动纪律</w:t>
            </w:r>
          </w:p>
        </w:tc>
        <w:tc>
          <w:tcPr>
            <w:tcW w:w="2861" w:type="pct"/>
            <w:tcBorders>
              <w:top w:val="nil"/>
              <w:left w:val="nil"/>
              <w:bottom w:val="single" w:sz="4" w:space="0" w:color="auto"/>
              <w:right w:val="single" w:sz="4" w:space="0" w:color="auto"/>
            </w:tcBorders>
            <w:vAlign w:val="center"/>
          </w:tcPr>
          <w:p w14:paraId="11ADEE88"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遵守岗位纪律、遵守各级规章制度，无缺岗现象。发现迟到、早退、脱岗、睡岗、聚众聊天等违反劳动纪律、违反规章制度的情况，每人每次扣5分，缺岗每人每天扣5分。</w:t>
            </w:r>
          </w:p>
        </w:tc>
        <w:tc>
          <w:tcPr>
            <w:tcW w:w="383" w:type="pct"/>
            <w:tcBorders>
              <w:top w:val="nil"/>
              <w:left w:val="nil"/>
              <w:bottom w:val="single" w:sz="4" w:space="0" w:color="auto"/>
              <w:right w:val="single" w:sz="4" w:space="0" w:color="auto"/>
            </w:tcBorders>
            <w:vAlign w:val="center"/>
          </w:tcPr>
          <w:p w14:paraId="58A49B84"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54" w:type="pct"/>
            <w:gridSpan w:val="4"/>
            <w:tcBorders>
              <w:top w:val="nil"/>
              <w:left w:val="nil"/>
              <w:bottom w:val="single" w:sz="4" w:space="0" w:color="auto"/>
              <w:right w:val="single" w:sz="4" w:space="0" w:color="auto"/>
            </w:tcBorders>
            <w:vAlign w:val="center"/>
          </w:tcPr>
          <w:p w14:paraId="3DEEF510"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133C460D"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6CD3DE10" w14:textId="77777777" w:rsidTr="00377152">
        <w:trPr>
          <w:trHeight w:hRule="exact" w:val="557"/>
        </w:trPr>
        <w:tc>
          <w:tcPr>
            <w:tcW w:w="212" w:type="pct"/>
            <w:tcBorders>
              <w:top w:val="nil"/>
              <w:left w:val="single" w:sz="4" w:space="0" w:color="auto"/>
              <w:bottom w:val="single" w:sz="4" w:space="0" w:color="auto"/>
              <w:right w:val="single" w:sz="4" w:space="0" w:color="auto"/>
            </w:tcBorders>
            <w:vAlign w:val="center"/>
          </w:tcPr>
          <w:p w14:paraId="6F45631F"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4</w:t>
            </w:r>
          </w:p>
        </w:tc>
        <w:tc>
          <w:tcPr>
            <w:tcW w:w="629" w:type="pct"/>
            <w:gridSpan w:val="2"/>
            <w:tcBorders>
              <w:top w:val="nil"/>
              <w:left w:val="nil"/>
              <w:bottom w:val="single" w:sz="4" w:space="0" w:color="auto"/>
              <w:right w:val="single" w:sz="4" w:space="0" w:color="auto"/>
            </w:tcBorders>
            <w:vAlign w:val="center"/>
          </w:tcPr>
          <w:p w14:paraId="53F88576"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持证上岗</w:t>
            </w:r>
          </w:p>
        </w:tc>
        <w:tc>
          <w:tcPr>
            <w:tcW w:w="2861" w:type="pct"/>
            <w:tcBorders>
              <w:top w:val="nil"/>
              <w:left w:val="nil"/>
              <w:bottom w:val="single" w:sz="4" w:space="0" w:color="auto"/>
              <w:right w:val="single" w:sz="4" w:space="0" w:color="auto"/>
            </w:tcBorders>
            <w:vAlign w:val="center"/>
          </w:tcPr>
          <w:p w14:paraId="0024DA9C"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确保监控等岗位持证上岗。发现无证或证书失效等，每人每次扣5分。</w:t>
            </w:r>
          </w:p>
        </w:tc>
        <w:tc>
          <w:tcPr>
            <w:tcW w:w="383" w:type="pct"/>
            <w:tcBorders>
              <w:top w:val="nil"/>
              <w:left w:val="nil"/>
              <w:bottom w:val="single" w:sz="4" w:space="0" w:color="auto"/>
              <w:right w:val="single" w:sz="4" w:space="0" w:color="auto"/>
            </w:tcBorders>
            <w:vAlign w:val="center"/>
          </w:tcPr>
          <w:p w14:paraId="20E344E0"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54" w:type="pct"/>
            <w:gridSpan w:val="4"/>
            <w:tcBorders>
              <w:top w:val="nil"/>
              <w:left w:val="nil"/>
              <w:bottom w:val="single" w:sz="4" w:space="0" w:color="auto"/>
              <w:right w:val="single" w:sz="4" w:space="0" w:color="auto"/>
            </w:tcBorders>
            <w:vAlign w:val="center"/>
          </w:tcPr>
          <w:p w14:paraId="49D613AD"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34BDB4F5"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22111851" w14:textId="77777777" w:rsidTr="00377152">
        <w:trPr>
          <w:trHeight w:hRule="exact" w:val="860"/>
        </w:trPr>
        <w:tc>
          <w:tcPr>
            <w:tcW w:w="212" w:type="pct"/>
            <w:tcBorders>
              <w:top w:val="nil"/>
              <w:left w:val="single" w:sz="4" w:space="0" w:color="auto"/>
              <w:bottom w:val="single" w:sz="4" w:space="0" w:color="auto"/>
              <w:right w:val="single" w:sz="4" w:space="0" w:color="auto"/>
            </w:tcBorders>
            <w:vAlign w:val="center"/>
          </w:tcPr>
          <w:p w14:paraId="16FAFB75"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5</w:t>
            </w:r>
          </w:p>
        </w:tc>
        <w:tc>
          <w:tcPr>
            <w:tcW w:w="629" w:type="pct"/>
            <w:gridSpan w:val="2"/>
            <w:tcBorders>
              <w:top w:val="nil"/>
              <w:left w:val="nil"/>
              <w:bottom w:val="single" w:sz="4" w:space="0" w:color="auto"/>
              <w:right w:val="single" w:sz="4" w:space="0" w:color="auto"/>
            </w:tcBorders>
            <w:vAlign w:val="center"/>
          </w:tcPr>
          <w:p w14:paraId="358D83DB"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岗位工作</w:t>
            </w:r>
          </w:p>
        </w:tc>
        <w:tc>
          <w:tcPr>
            <w:tcW w:w="2861" w:type="pct"/>
            <w:tcBorders>
              <w:top w:val="nil"/>
              <w:left w:val="nil"/>
              <w:bottom w:val="single" w:sz="4" w:space="0" w:color="auto"/>
              <w:right w:val="single" w:sz="4" w:space="0" w:color="auto"/>
            </w:tcBorders>
            <w:vAlign w:val="center"/>
          </w:tcPr>
          <w:p w14:paraId="110845EC"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完成各岗位工作职责，服从工作安排。发现岗位工作未完成，消极怠工、推诿责任、玩忽职守、不服从上级工作安排的，每人每次扣5分。</w:t>
            </w:r>
          </w:p>
        </w:tc>
        <w:tc>
          <w:tcPr>
            <w:tcW w:w="383" w:type="pct"/>
            <w:tcBorders>
              <w:top w:val="nil"/>
              <w:left w:val="nil"/>
              <w:bottom w:val="single" w:sz="4" w:space="0" w:color="auto"/>
              <w:right w:val="single" w:sz="4" w:space="0" w:color="auto"/>
            </w:tcBorders>
            <w:vAlign w:val="center"/>
          </w:tcPr>
          <w:p w14:paraId="056F2EA7"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354" w:type="pct"/>
            <w:gridSpan w:val="4"/>
            <w:tcBorders>
              <w:top w:val="nil"/>
              <w:left w:val="nil"/>
              <w:bottom w:val="single" w:sz="4" w:space="0" w:color="auto"/>
              <w:right w:val="single" w:sz="4" w:space="0" w:color="auto"/>
            </w:tcBorders>
            <w:vAlign w:val="center"/>
          </w:tcPr>
          <w:p w14:paraId="155D6DD3"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3C4AF11F"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6D599C34" w14:textId="77777777" w:rsidTr="00377152">
        <w:trPr>
          <w:trHeight w:hRule="exact" w:val="572"/>
        </w:trPr>
        <w:tc>
          <w:tcPr>
            <w:tcW w:w="212" w:type="pct"/>
            <w:tcBorders>
              <w:top w:val="nil"/>
              <w:left w:val="single" w:sz="4" w:space="0" w:color="auto"/>
              <w:bottom w:val="single" w:sz="4" w:space="0" w:color="auto"/>
              <w:right w:val="single" w:sz="4" w:space="0" w:color="auto"/>
            </w:tcBorders>
            <w:vAlign w:val="center"/>
          </w:tcPr>
          <w:p w14:paraId="04DE9E0A"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6</w:t>
            </w:r>
          </w:p>
        </w:tc>
        <w:tc>
          <w:tcPr>
            <w:tcW w:w="629" w:type="pct"/>
            <w:gridSpan w:val="2"/>
            <w:tcBorders>
              <w:top w:val="nil"/>
              <w:left w:val="nil"/>
              <w:bottom w:val="single" w:sz="4" w:space="0" w:color="auto"/>
              <w:right w:val="single" w:sz="4" w:space="0" w:color="auto"/>
            </w:tcBorders>
            <w:vAlign w:val="center"/>
          </w:tcPr>
          <w:p w14:paraId="6B61AB77"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工作记录</w:t>
            </w:r>
          </w:p>
        </w:tc>
        <w:tc>
          <w:tcPr>
            <w:tcW w:w="2861" w:type="pct"/>
            <w:tcBorders>
              <w:top w:val="nil"/>
              <w:left w:val="nil"/>
              <w:bottom w:val="single" w:sz="4" w:space="0" w:color="auto"/>
              <w:right w:val="single" w:sz="4" w:space="0" w:color="auto"/>
            </w:tcBorders>
            <w:vAlign w:val="center"/>
          </w:tcPr>
          <w:p w14:paraId="1CFBD929"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保证及时真实完整。发现记录漏记、不记或记录不整洁的，一次扣2分，发现作假记录的，一次扣5分。</w:t>
            </w:r>
          </w:p>
        </w:tc>
        <w:tc>
          <w:tcPr>
            <w:tcW w:w="383" w:type="pct"/>
            <w:tcBorders>
              <w:top w:val="nil"/>
              <w:left w:val="nil"/>
              <w:bottom w:val="single" w:sz="4" w:space="0" w:color="auto"/>
              <w:right w:val="single" w:sz="4" w:space="0" w:color="auto"/>
            </w:tcBorders>
            <w:vAlign w:val="center"/>
          </w:tcPr>
          <w:p w14:paraId="04C6C726"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54" w:type="pct"/>
            <w:gridSpan w:val="4"/>
            <w:tcBorders>
              <w:top w:val="nil"/>
              <w:left w:val="nil"/>
              <w:bottom w:val="single" w:sz="4" w:space="0" w:color="auto"/>
              <w:right w:val="single" w:sz="4" w:space="0" w:color="auto"/>
            </w:tcBorders>
            <w:vAlign w:val="center"/>
          </w:tcPr>
          <w:p w14:paraId="58D2BAB2"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275119DB"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3E18113A" w14:textId="77777777" w:rsidTr="00377152">
        <w:trPr>
          <w:trHeight w:hRule="exact" w:val="622"/>
        </w:trPr>
        <w:tc>
          <w:tcPr>
            <w:tcW w:w="212" w:type="pct"/>
            <w:tcBorders>
              <w:top w:val="nil"/>
              <w:left w:val="single" w:sz="4" w:space="0" w:color="auto"/>
              <w:bottom w:val="single" w:sz="4" w:space="0" w:color="auto"/>
              <w:right w:val="single" w:sz="4" w:space="0" w:color="auto"/>
            </w:tcBorders>
            <w:vAlign w:val="center"/>
          </w:tcPr>
          <w:p w14:paraId="21CA7931"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7</w:t>
            </w:r>
          </w:p>
        </w:tc>
        <w:tc>
          <w:tcPr>
            <w:tcW w:w="629" w:type="pct"/>
            <w:gridSpan w:val="2"/>
            <w:tcBorders>
              <w:top w:val="nil"/>
              <w:left w:val="nil"/>
              <w:bottom w:val="single" w:sz="4" w:space="0" w:color="auto"/>
              <w:right w:val="single" w:sz="4" w:space="0" w:color="auto"/>
            </w:tcBorders>
            <w:vAlign w:val="center"/>
          </w:tcPr>
          <w:p w14:paraId="6F9821D8"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工具器材</w:t>
            </w:r>
          </w:p>
        </w:tc>
        <w:tc>
          <w:tcPr>
            <w:tcW w:w="2861" w:type="pct"/>
            <w:tcBorders>
              <w:top w:val="nil"/>
              <w:left w:val="nil"/>
              <w:bottom w:val="single" w:sz="4" w:space="0" w:color="auto"/>
              <w:right w:val="single" w:sz="4" w:space="0" w:color="auto"/>
            </w:tcBorders>
            <w:vAlign w:val="center"/>
          </w:tcPr>
          <w:p w14:paraId="3A573B87"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正常使用、保持清洁。发现不爱护工具器材或人为损坏的，发现1次扣1分。</w:t>
            </w:r>
          </w:p>
        </w:tc>
        <w:tc>
          <w:tcPr>
            <w:tcW w:w="383" w:type="pct"/>
            <w:tcBorders>
              <w:top w:val="nil"/>
              <w:left w:val="nil"/>
              <w:bottom w:val="single" w:sz="4" w:space="0" w:color="auto"/>
              <w:right w:val="single" w:sz="4" w:space="0" w:color="auto"/>
            </w:tcBorders>
            <w:vAlign w:val="center"/>
          </w:tcPr>
          <w:p w14:paraId="3F937ECA"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54" w:type="pct"/>
            <w:gridSpan w:val="4"/>
            <w:tcBorders>
              <w:top w:val="nil"/>
              <w:left w:val="nil"/>
              <w:bottom w:val="single" w:sz="4" w:space="0" w:color="auto"/>
              <w:right w:val="single" w:sz="4" w:space="0" w:color="auto"/>
            </w:tcBorders>
            <w:vAlign w:val="center"/>
          </w:tcPr>
          <w:p w14:paraId="1873CF92"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2DEED2C1"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68E0441D" w14:textId="77777777" w:rsidTr="00377152">
        <w:trPr>
          <w:trHeight w:hRule="exact" w:val="671"/>
        </w:trPr>
        <w:tc>
          <w:tcPr>
            <w:tcW w:w="212" w:type="pct"/>
            <w:tcBorders>
              <w:top w:val="nil"/>
              <w:left w:val="single" w:sz="4" w:space="0" w:color="auto"/>
              <w:bottom w:val="single" w:sz="4" w:space="0" w:color="auto"/>
              <w:right w:val="single" w:sz="4" w:space="0" w:color="auto"/>
            </w:tcBorders>
            <w:vAlign w:val="center"/>
          </w:tcPr>
          <w:p w14:paraId="3C59B31D"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8</w:t>
            </w:r>
          </w:p>
        </w:tc>
        <w:tc>
          <w:tcPr>
            <w:tcW w:w="629" w:type="pct"/>
            <w:gridSpan w:val="2"/>
            <w:tcBorders>
              <w:top w:val="nil"/>
              <w:left w:val="nil"/>
              <w:bottom w:val="single" w:sz="4" w:space="0" w:color="auto"/>
              <w:right w:val="single" w:sz="4" w:space="0" w:color="auto"/>
            </w:tcBorders>
            <w:vAlign w:val="center"/>
          </w:tcPr>
          <w:p w14:paraId="58393F98"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工作场所</w:t>
            </w:r>
          </w:p>
        </w:tc>
        <w:tc>
          <w:tcPr>
            <w:tcW w:w="2861" w:type="pct"/>
            <w:tcBorders>
              <w:top w:val="nil"/>
              <w:left w:val="nil"/>
              <w:bottom w:val="single" w:sz="4" w:space="0" w:color="auto"/>
              <w:right w:val="single" w:sz="4" w:space="0" w:color="auto"/>
            </w:tcBorders>
            <w:vAlign w:val="center"/>
          </w:tcPr>
          <w:p w14:paraId="27497ED1"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保持整洁有序安全。发现脏乱差的一次扣1分，发现有安全隐患的，一次扣3分。</w:t>
            </w:r>
          </w:p>
        </w:tc>
        <w:tc>
          <w:tcPr>
            <w:tcW w:w="383" w:type="pct"/>
            <w:tcBorders>
              <w:top w:val="nil"/>
              <w:left w:val="nil"/>
              <w:bottom w:val="single" w:sz="4" w:space="0" w:color="auto"/>
              <w:right w:val="single" w:sz="4" w:space="0" w:color="auto"/>
            </w:tcBorders>
            <w:vAlign w:val="center"/>
          </w:tcPr>
          <w:p w14:paraId="4992CE2C"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54" w:type="pct"/>
            <w:gridSpan w:val="4"/>
            <w:tcBorders>
              <w:top w:val="nil"/>
              <w:left w:val="nil"/>
              <w:bottom w:val="single" w:sz="4" w:space="0" w:color="auto"/>
              <w:right w:val="single" w:sz="4" w:space="0" w:color="auto"/>
            </w:tcBorders>
            <w:vAlign w:val="center"/>
          </w:tcPr>
          <w:p w14:paraId="1FFC5B4F"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2F4799B3"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782031AD" w14:textId="77777777" w:rsidTr="00377152">
        <w:trPr>
          <w:trHeight w:hRule="exact" w:val="581"/>
        </w:trPr>
        <w:tc>
          <w:tcPr>
            <w:tcW w:w="212" w:type="pct"/>
            <w:tcBorders>
              <w:top w:val="nil"/>
              <w:left w:val="single" w:sz="4" w:space="0" w:color="auto"/>
              <w:bottom w:val="single" w:sz="4" w:space="0" w:color="auto"/>
              <w:right w:val="single" w:sz="4" w:space="0" w:color="auto"/>
            </w:tcBorders>
            <w:vAlign w:val="center"/>
          </w:tcPr>
          <w:p w14:paraId="7EA1EF70"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9</w:t>
            </w:r>
          </w:p>
        </w:tc>
        <w:tc>
          <w:tcPr>
            <w:tcW w:w="629" w:type="pct"/>
            <w:gridSpan w:val="2"/>
            <w:tcBorders>
              <w:top w:val="nil"/>
              <w:left w:val="nil"/>
              <w:bottom w:val="single" w:sz="4" w:space="0" w:color="auto"/>
              <w:right w:val="single" w:sz="4" w:space="0" w:color="auto"/>
            </w:tcBorders>
            <w:vAlign w:val="center"/>
          </w:tcPr>
          <w:p w14:paraId="256B92E6"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业户满意</w:t>
            </w:r>
          </w:p>
        </w:tc>
        <w:tc>
          <w:tcPr>
            <w:tcW w:w="2861" w:type="pct"/>
            <w:tcBorders>
              <w:top w:val="nil"/>
              <w:left w:val="nil"/>
              <w:bottom w:val="single" w:sz="4" w:space="0" w:color="auto"/>
              <w:right w:val="single" w:sz="4" w:space="0" w:color="auto"/>
            </w:tcBorders>
            <w:vAlign w:val="center"/>
          </w:tcPr>
          <w:p w14:paraId="2AEF5B18"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保证业户满意。发生业</w:t>
            </w:r>
            <w:proofErr w:type="gramStart"/>
            <w:r>
              <w:rPr>
                <w:rFonts w:ascii="宋体" w:hAnsi="宋体" w:cs="宋体" w:hint="eastAsia"/>
                <w:color w:val="000000"/>
                <w:kern w:val="0"/>
                <w:szCs w:val="21"/>
              </w:rPr>
              <w:t>户有效</w:t>
            </w:r>
            <w:proofErr w:type="gramEnd"/>
            <w:r>
              <w:rPr>
                <w:rFonts w:ascii="宋体" w:hAnsi="宋体" w:cs="宋体" w:hint="eastAsia"/>
                <w:color w:val="000000"/>
                <w:kern w:val="0"/>
                <w:szCs w:val="21"/>
              </w:rPr>
              <w:t>投诉的，一次扣5分。</w:t>
            </w:r>
          </w:p>
        </w:tc>
        <w:tc>
          <w:tcPr>
            <w:tcW w:w="383" w:type="pct"/>
            <w:tcBorders>
              <w:top w:val="nil"/>
              <w:left w:val="nil"/>
              <w:bottom w:val="single" w:sz="4" w:space="0" w:color="auto"/>
              <w:right w:val="single" w:sz="4" w:space="0" w:color="auto"/>
            </w:tcBorders>
            <w:vAlign w:val="center"/>
          </w:tcPr>
          <w:p w14:paraId="3B8683E2"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54" w:type="pct"/>
            <w:gridSpan w:val="4"/>
            <w:tcBorders>
              <w:top w:val="nil"/>
              <w:left w:val="nil"/>
              <w:bottom w:val="single" w:sz="4" w:space="0" w:color="auto"/>
              <w:right w:val="single" w:sz="4" w:space="0" w:color="auto"/>
            </w:tcBorders>
            <w:vAlign w:val="center"/>
          </w:tcPr>
          <w:p w14:paraId="327E389D"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2F4EABC3"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57FBE262" w14:textId="77777777" w:rsidTr="00377152">
        <w:trPr>
          <w:trHeight w:hRule="exact" w:val="594"/>
        </w:trPr>
        <w:tc>
          <w:tcPr>
            <w:tcW w:w="212" w:type="pct"/>
            <w:tcBorders>
              <w:top w:val="nil"/>
              <w:left w:val="single" w:sz="4" w:space="0" w:color="auto"/>
              <w:bottom w:val="single" w:sz="4" w:space="0" w:color="auto"/>
              <w:right w:val="single" w:sz="4" w:space="0" w:color="auto"/>
            </w:tcBorders>
            <w:vAlign w:val="center"/>
          </w:tcPr>
          <w:p w14:paraId="061EB1E3"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10</w:t>
            </w:r>
          </w:p>
        </w:tc>
        <w:tc>
          <w:tcPr>
            <w:tcW w:w="629" w:type="pct"/>
            <w:gridSpan w:val="2"/>
            <w:tcBorders>
              <w:top w:val="nil"/>
              <w:left w:val="nil"/>
              <w:bottom w:val="single" w:sz="4" w:space="0" w:color="auto"/>
              <w:right w:val="single" w:sz="4" w:space="0" w:color="auto"/>
            </w:tcBorders>
            <w:vAlign w:val="center"/>
          </w:tcPr>
          <w:p w14:paraId="629B04A4"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应急响应</w:t>
            </w:r>
          </w:p>
        </w:tc>
        <w:tc>
          <w:tcPr>
            <w:tcW w:w="2861" w:type="pct"/>
            <w:tcBorders>
              <w:top w:val="nil"/>
              <w:left w:val="nil"/>
              <w:bottom w:val="single" w:sz="4" w:space="0" w:color="auto"/>
              <w:right w:val="single" w:sz="4" w:space="0" w:color="auto"/>
            </w:tcBorders>
            <w:vAlign w:val="center"/>
          </w:tcPr>
          <w:p w14:paraId="700DE3BD"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突发事件处置及时、合理、规范。未及时、合理、规范处置的不得分。</w:t>
            </w:r>
          </w:p>
        </w:tc>
        <w:tc>
          <w:tcPr>
            <w:tcW w:w="383" w:type="pct"/>
            <w:tcBorders>
              <w:top w:val="nil"/>
              <w:left w:val="nil"/>
              <w:bottom w:val="single" w:sz="4" w:space="0" w:color="auto"/>
              <w:right w:val="single" w:sz="4" w:space="0" w:color="auto"/>
            </w:tcBorders>
            <w:vAlign w:val="center"/>
          </w:tcPr>
          <w:p w14:paraId="5FE6B388"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54" w:type="pct"/>
            <w:gridSpan w:val="4"/>
            <w:tcBorders>
              <w:top w:val="nil"/>
              <w:left w:val="nil"/>
              <w:bottom w:val="single" w:sz="4" w:space="0" w:color="auto"/>
              <w:right w:val="single" w:sz="4" w:space="0" w:color="auto"/>
            </w:tcBorders>
            <w:vAlign w:val="center"/>
          </w:tcPr>
          <w:p w14:paraId="30825B93"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13FFD0D9"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22D7E57F" w14:textId="77777777" w:rsidTr="00377152">
        <w:trPr>
          <w:trHeight w:hRule="exact" w:val="607"/>
        </w:trPr>
        <w:tc>
          <w:tcPr>
            <w:tcW w:w="212" w:type="pct"/>
            <w:tcBorders>
              <w:top w:val="nil"/>
              <w:left w:val="single" w:sz="4" w:space="0" w:color="auto"/>
              <w:bottom w:val="single" w:sz="4" w:space="0" w:color="auto"/>
              <w:right w:val="single" w:sz="4" w:space="0" w:color="auto"/>
            </w:tcBorders>
            <w:vAlign w:val="center"/>
          </w:tcPr>
          <w:p w14:paraId="7528A35D"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11</w:t>
            </w:r>
          </w:p>
        </w:tc>
        <w:tc>
          <w:tcPr>
            <w:tcW w:w="629" w:type="pct"/>
            <w:gridSpan w:val="2"/>
            <w:tcBorders>
              <w:top w:val="nil"/>
              <w:left w:val="nil"/>
              <w:bottom w:val="single" w:sz="4" w:space="0" w:color="auto"/>
              <w:right w:val="single" w:sz="4" w:space="0" w:color="auto"/>
            </w:tcBorders>
            <w:vAlign w:val="center"/>
          </w:tcPr>
          <w:p w14:paraId="331017DA"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例会培训</w:t>
            </w:r>
          </w:p>
        </w:tc>
        <w:tc>
          <w:tcPr>
            <w:tcW w:w="2861" w:type="pct"/>
            <w:tcBorders>
              <w:top w:val="nil"/>
              <w:left w:val="nil"/>
              <w:bottom w:val="single" w:sz="4" w:space="0" w:color="auto"/>
              <w:right w:val="single" w:sz="4" w:space="0" w:color="auto"/>
            </w:tcBorders>
            <w:vAlign w:val="center"/>
          </w:tcPr>
          <w:p w14:paraId="0B6FE3C9"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每班例会，按时培训、演练。无故未参加班会、培训、演练的，每人每次扣2分。</w:t>
            </w:r>
          </w:p>
        </w:tc>
        <w:tc>
          <w:tcPr>
            <w:tcW w:w="383" w:type="pct"/>
            <w:tcBorders>
              <w:top w:val="nil"/>
              <w:left w:val="nil"/>
              <w:bottom w:val="single" w:sz="4" w:space="0" w:color="auto"/>
              <w:right w:val="single" w:sz="4" w:space="0" w:color="auto"/>
            </w:tcBorders>
            <w:vAlign w:val="center"/>
          </w:tcPr>
          <w:p w14:paraId="5E824479"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354" w:type="pct"/>
            <w:gridSpan w:val="4"/>
            <w:tcBorders>
              <w:top w:val="nil"/>
              <w:left w:val="nil"/>
              <w:bottom w:val="single" w:sz="4" w:space="0" w:color="auto"/>
              <w:right w:val="single" w:sz="4" w:space="0" w:color="auto"/>
            </w:tcBorders>
            <w:vAlign w:val="center"/>
          </w:tcPr>
          <w:p w14:paraId="4689C779"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2EB64DEA"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64151B67" w14:textId="77777777" w:rsidTr="00377152">
        <w:trPr>
          <w:trHeight w:hRule="exact" w:val="1180"/>
        </w:trPr>
        <w:tc>
          <w:tcPr>
            <w:tcW w:w="212" w:type="pct"/>
            <w:tcBorders>
              <w:top w:val="nil"/>
              <w:left w:val="single" w:sz="4" w:space="0" w:color="auto"/>
              <w:bottom w:val="single" w:sz="4" w:space="0" w:color="auto"/>
              <w:right w:val="single" w:sz="4" w:space="0" w:color="auto"/>
            </w:tcBorders>
            <w:vAlign w:val="center"/>
          </w:tcPr>
          <w:p w14:paraId="4F8C0AA8"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12</w:t>
            </w:r>
          </w:p>
        </w:tc>
        <w:tc>
          <w:tcPr>
            <w:tcW w:w="629" w:type="pct"/>
            <w:gridSpan w:val="2"/>
            <w:tcBorders>
              <w:top w:val="nil"/>
              <w:left w:val="nil"/>
              <w:bottom w:val="single" w:sz="4" w:space="0" w:color="auto"/>
              <w:right w:val="single" w:sz="4" w:space="0" w:color="auto"/>
            </w:tcBorders>
            <w:vAlign w:val="center"/>
          </w:tcPr>
          <w:p w14:paraId="4A81C0D9"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巡检管理</w:t>
            </w:r>
          </w:p>
        </w:tc>
        <w:tc>
          <w:tcPr>
            <w:tcW w:w="2861" w:type="pct"/>
            <w:tcBorders>
              <w:top w:val="nil"/>
              <w:left w:val="nil"/>
              <w:bottom w:val="single" w:sz="4" w:space="0" w:color="auto"/>
              <w:right w:val="single" w:sz="4" w:space="0" w:color="auto"/>
            </w:tcBorders>
            <w:vAlign w:val="center"/>
          </w:tcPr>
          <w:p w14:paraId="6ED01B4C" w14:textId="77777777" w:rsidR="00EE7D72" w:rsidRDefault="00EE7D72" w:rsidP="00870EC1">
            <w:pPr>
              <w:widowControl/>
              <w:rPr>
                <w:rFonts w:ascii="宋体" w:hAnsi="宋体" w:cs="宋体"/>
                <w:color w:val="000000"/>
                <w:kern w:val="0"/>
                <w:szCs w:val="21"/>
              </w:rPr>
            </w:pPr>
            <w:r>
              <w:rPr>
                <w:rFonts w:ascii="宋体" w:hAnsi="宋体" w:cs="宋体" w:hint="eastAsia"/>
                <w:color w:val="000000"/>
                <w:kern w:val="0"/>
                <w:szCs w:val="21"/>
              </w:rPr>
              <w:t>外包方区域经理到现场每月巡检2次，外包方保安队长每日巡检3次（包括夜检），及时处置违纪违规行为，巡检、处置有记录。未按时巡检的每次扣3分，未及时处置的每次扣5分。</w:t>
            </w:r>
          </w:p>
        </w:tc>
        <w:tc>
          <w:tcPr>
            <w:tcW w:w="383" w:type="pct"/>
            <w:tcBorders>
              <w:top w:val="nil"/>
              <w:left w:val="nil"/>
              <w:bottom w:val="single" w:sz="4" w:space="0" w:color="auto"/>
              <w:right w:val="single" w:sz="4" w:space="0" w:color="auto"/>
            </w:tcBorders>
            <w:vAlign w:val="center"/>
          </w:tcPr>
          <w:p w14:paraId="40B423FA" w14:textId="77777777" w:rsidR="00EE7D72" w:rsidRDefault="00EE7D72" w:rsidP="00870EC1">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354" w:type="pct"/>
            <w:gridSpan w:val="4"/>
            <w:tcBorders>
              <w:top w:val="nil"/>
              <w:left w:val="nil"/>
              <w:bottom w:val="single" w:sz="4" w:space="0" w:color="auto"/>
              <w:right w:val="single" w:sz="4" w:space="0" w:color="auto"/>
            </w:tcBorders>
            <w:vAlign w:val="center"/>
          </w:tcPr>
          <w:p w14:paraId="59D500EA"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5B90FBB4" w14:textId="77777777" w:rsidR="00EE7D72" w:rsidRDefault="00EE7D72" w:rsidP="00870EC1">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EE7D72" w14:paraId="3B9363E8" w14:textId="77777777" w:rsidTr="00377152">
        <w:trPr>
          <w:trHeight w:hRule="exact" w:val="454"/>
        </w:trPr>
        <w:tc>
          <w:tcPr>
            <w:tcW w:w="841" w:type="pct"/>
            <w:gridSpan w:val="3"/>
            <w:tcBorders>
              <w:top w:val="single" w:sz="4" w:space="0" w:color="auto"/>
              <w:left w:val="single" w:sz="4" w:space="0" w:color="auto"/>
              <w:bottom w:val="single" w:sz="4" w:space="0" w:color="auto"/>
              <w:right w:val="single" w:sz="4" w:space="0" w:color="000000"/>
            </w:tcBorders>
            <w:vAlign w:val="center"/>
          </w:tcPr>
          <w:p w14:paraId="18C937A8" w14:textId="77777777" w:rsidR="00EE7D72" w:rsidRDefault="00EE7D72" w:rsidP="00870EC1">
            <w:pPr>
              <w:widowControl/>
              <w:jc w:val="center"/>
              <w:rPr>
                <w:rFonts w:ascii="宋体" w:hAnsi="宋体" w:cs="宋体"/>
                <w:b/>
                <w:color w:val="000000"/>
                <w:kern w:val="0"/>
                <w:sz w:val="20"/>
              </w:rPr>
            </w:pPr>
            <w:r>
              <w:rPr>
                <w:rFonts w:ascii="宋体" w:hAnsi="宋体" w:cs="宋体" w:hint="eastAsia"/>
                <w:b/>
                <w:color w:val="000000"/>
                <w:kern w:val="0"/>
                <w:sz w:val="20"/>
              </w:rPr>
              <w:t>考核得分</w:t>
            </w:r>
          </w:p>
        </w:tc>
        <w:tc>
          <w:tcPr>
            <w:tcW w:w="2861" w:type="pct"/>
            <w:tcBorders>
              <w:top w:val="nil"/>
              <w:left w:val="nil"/>
              <w:bottom w:val="single" w:sz="4" w:space="0" w:color="auto"/>
              <w:right w:val="single" w:sz="4" w:space="0" w:color="auto"/>
            </w:tcBorders>
            <w:vAlign w:val="center"/>
          </w:tcPr>
          <w:p w14:paraId="7A68D775" w14:textId="77777777" w:rsidR="00EE7D72" w:rsidRDefault="00EE7D72" w:rsidP="00870EC1">
            <w:pPr>
              <w:widowControl/>
              <w:jc w:val="left"/>
              <w:rPr>
                <w:rFonts w:ascii="宋体" w:hAnsi="宋体" w:cs="宋体"/>
                <w:b/>
                <w:color w:val="000000"/>
                <w:kern w:val="0"/>
                <w:sz w:val="22"/>
                <w:szCs w:val="22"/>
              </w:rPr>
            </w:pPr>
            <w:r>
              <w:rPr>
                <w:rFonts w:ascii="宋体" w:hAnsi="宋体" w:cs="宋体" w:hint="eastAsia"/>
                <w:b/>
                <w:color w:val="000000"/>
                <w:kern w:val="0"/>
                <w:sz w:val="22"/>
                <w:szCs w:val="22"/>
              </w:rPr>
              <w:t xml:space="preserve">　</w:t>
            </w:r>
          </w:p>
        </w:tc>
        <w:tc>
          <w:tcPr>
            <w:tcW w:w="383" w:type="pct"/>
            <w:tcBorders>
              <w:top w:val="nil"/>
              <w:left w:val="nil"/>
              <w:bottom w:val="single" w:sz="4" w:space="0" w:color="auto"/>
              <w:right w:val="single" w:sz="4" w:space="0" w:color="auto"/>
            </w:tcBorders>
            <w:vAlign w:val="center"/>
          </w:tcPr>
          <w:p w14:paraId="231EA2E2" w14:textId="77777777" w:rsidR="00EE7D72" w:rsidRDefault="00EE7D72" w:rsidP="00870EC1">
            <w:pPr>
              <w:widowControl/>
              <w:jc w:val="right"/>
              <w:rPr>
                <w:rFonts w:ascii="宋体" w:hAnsi="宋体" w:cs="宋体"/>
                <w:b/>
                <w:color w:val="000000"/>
                <w:kern w:val="0"/>
                <w:sz w:val="22"/>
                <w:szCs w:val="22"/>
              </w:rPr>
            </w:pPr>
            <w:r>
              <w:rPr>
                <w:rFonts w:ascii="宋体" w:hAnsi="宋体" w:cs="宋体" w:hint="eastAsia"/>
                <w:b/>
                <w:color w:val="000000"/>
                <w:kern w:val="0"/>
                <w:sz w:val="22"/>
                <w:szCs w:val="22"/>
              </w:rPr>
              <w:t>100</w:t>
            </w:r>
          </w:p>
        </w:tc>
        <w:tc>
          <w:tcPr>
            <w:tcW w:w="354" w:type="pct"/>
            <w:gridSpan w:val="4"/>
            <w:tcBorders>
              <w:top w:val="nil"/>
              <w:left w:val="nil"/>
              <w:bottom w:val="single" w:sz="4" w:space="0" w:color="auto"/>
              <w:right w:val="single" w:sz="4" w:space="0" w:color="auto"/>
            </w:tcBorders>
            <w:vAlign w:val="center"/>
          </w:tcPr>
          <w:p w14:paraId="695B89D9" w14:textId="77777777" w:rsidR="00EE7D72" w:rsidRDefault="00EE7D72" w:rsidP="00870EC1">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562" w:type="pct"/>
            <w:tcBorders>
              <w:top w:val="nil"/>
              <w:left w:val="nil"/>
              <w:bottom w:val="single" w:sz="4" w:space="0" w:color="auto"/>
              <w:right w:val="single" w:sz="4" w:space="0" w:color="auto"/>
            </w:tcBorders>
            <w:vAlign w:val="center"/>
          </w:tcPr>
          <w:p w14:paraId="77C42A30" w14:textId="77777777" w:rsidR="00EE7D72" w:rsidRDefault="00EE7D72" w:rsidP="00870EC1">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r>
    </w:tbl>
    <w:p w14:paraId="46268D1E" w14:textId="77777777" w:rsidR="00822496" w:rsidRDefault="00822496" w:rsidP="00EE7D72">
      <w:pPr>
        <w:spacing w:line="360" w:lineRule="auto"/>
        <w:rPr>
          <w:rFonts w:ascii="宋体" w:hAnsi="宋体" w:cs="宋体"/>
          <w:color w:val="000000"/>
          <w:szCs w:val="21"/>
        </w:rPr>
      </w:pPr>
    </w:p>
    <w:p w14:paraId="7E966F78" w14:textId="40F9B1CB" w:rsidR="00EE7D72" w:rsidRDefault="00EE7D72" w:rsidP="00EE7D72">
      <w:pPr>
        <w:spacing w:line="360" w:lineRule="auto"/>
        <w:rPr>
          <w:rFonts w:ascii="宋体" w:hAnsi="宋体" w:cs="宋体"/>
          <w:color w:val="000000"/>
          <w:szCs w:val="21"/>
        </w:rPr>
      </w:pPr>
      <w:r>
        <w:rPr>
          <w:rFonts w:ascii="宋体" w:hAnsi="宋体" w:cs="宋体" w:hint="eastAsia"/>
          <w:color w:val="000000"/>
          <w:szCs w:val="21"/>
        </w:rPr>
        <w:t xml:space="preserve">项目主管（签字/日期）：                        公司专项经理（签字/日期）： </w:t>
      </w:r>
    </w:p>
    <w:p w14:paraId="5D45FFE2" w14:textId="625315AB" w:rsidR="00EE7D72" w:rsidRPr="00EE7D72" w:rsidRDefault="00EE7D72" w:rsidP="00EE7D72">
      <w:pPr>
        <w:spacing w:line="360" w:lineRule="auto"/>
        <w:rPr>
          <w:rFonts w:ascii="宋体" w:hAnsi="宋体" w:cs="宋体"/>
          <w:color w:val="000000"/>
          <w:szCs w:val="21"/>
        </w:rPr>
      </w:pPr>
      <w:r>
        <w:rPr>
          <w:rFonts w:ascii="宋体" w:hAnsi="宋体" w:cs="宋体" w:hint="eastAsia"/>
          <w:color w:val="000000"/>
          <w:szCs w:val="21"/>
        </w:rPr>
        <w:t xml:space="preserve">                                                                                                 外包方确认（签字/日期）：</w:t>
      </w:r>
    </w:p>
    <w:sectPr w:rsidR="00EE7D72" w:rsidRPr="00EE7D7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D3E3" w14:textId="77777777" w:rsidR="00F7486B" w:rsidRDefault="00F7486B">
      <w:r>
        <w:separator/>
      </w:r>
    </w:p>
  </w:endnote>
  <w:endnote w:type="continuationSeparator" w:id="0">
    <w:p w14:paraId="6391E39E" w14:textId="77777777" w:rsidR="00F7486B" w:rsidRDefault="00F7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B575" w14:textId="77777777" w:rsidR="00F7486B" w:rsidRDefault="00F7486B">
      <w:r>
        <w:separator/>
      </w:r>
    </w:p>
  </w:footnote>
  <w:footnote w:type="continuationSeparator" w:id="0">
    <w:p w14:paraId="6E3BBCF7" w14:textId="77777777" w:rsidR="00F7486B" w:rsidRDefault="00F7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5A17" w14:textId="77777777" w:rsidR="00941B06" w:rsidRDefault="00941B06">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975" w:hanging="420"/>
      </w:p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1" w15:restartNumberingAfterBreak="0">
    <w:nsid w:val="00000002"/>
    <w:multiLevelType w:val="multilevel"/>
    <w:tmpl w:val="00000002"/>
    <w:lvl w:ilvl="0">
      <w:start w:val="1"/>
      <w:numFmt w:val="decimal"/>
      <w:lvlText w:val="%1)"/>
      <w:lvlJc w:val="left"/>
      <w:pPr>
        <w:ind w:left="975" w:hanging="420"/>
      </w:p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2" w15:restartNumberingAfterBreak="0">
    <w:nsid w:val="00000003"/>
    <w:multiLevelType w:val="multilevel"/>
    <w:tmpl w:val="00000003"/>
    <w:lvl w:ilvl="0">
      <w:start w:val="1"/>
      <w:numFmt w:val="decimal"/>
      <w:lvlText w:val="%1)"/>
      <w:lvlJc w:val="left"/>
      <w:pPr>
        <w:ind w:left="975" w:hanging="420"/>
      </w:p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3" w15:restartNumberingAfterBreak="0">
    <w:nsid w:val="0000000F"/>
    <w:multiLevelType w:val="multilevel"/>
    <w:tmpl w:val="0000000F"/>
    <w:lvl w:ilvl="0">
      <w:start w:val="1"/>
      <w:numFmt w:val="decimal"/>
      <w:lvlText w:val="%1)"/>
      <w:lvlJc w:val="left"/>
      <w:pPr>
        <w:ind w:left="975" w:hanging="420"/>
      </w:p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4" w15:restartNumberingAfterBreak="0">
    <w:nsid w:val="00000015"/>
    <w:multiLevelType w:val="multilevel"/>
    <w:tmpl w:val="00000015"/>
    <w:lvl w:ilvl="0">
      <w:start w:val="1"/>
      <w:numFmt w:val="decimal"/>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5" w15:restartNumberingAfterBreak="0">
    <w:nsid w:val="05703E08"/>
    <w:multiLevelType w:val="multilevel"/>
    <w:tmpl w:val="C9265FB4"/>
    <w:lvl w:ilvl="0">
      <w:start w:val="1"/>
      <w:numFmt w:val="decimal"/>
      <w:lvlText w:val="%1."/>
      <w:lvlJc w:val="left"/>
      <w:pPr>
        <w:ind w:left="1069" w:hanging="360"/>
      </w:pPr>
      <w:rPr>
        <w:rFonts w:hint="default"/>
        <w:b w:val="0"/>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6" w15:restartNumberingAfterBreak="0">
    <w:nsid w:val="1E2768C1"/>
    <w:multiLevelType w:val="multilevel"/>
    <w:tmpl w:val="1E2768C1"/>
    <w:lvl w:ilvl="0">
      <w:start w:val="1"/>
      <w:numFmt w:val="japaneseCounting"/>
      <w:lvlText w:val="（%1）"/>
      <w:lvlJc w:val="left"/>
      <w:pPr>
        <w:ind w:left="1440" w:hanging="720"/>
      </w:pPr>
      <w:rPr>
        <w:rFonts w:ascii="微软雅黑" w:eastAsia="微软雅黑" w:hAnsi="微软雅黑" w:hint="default"/>
        <w:sz w:val="24"/>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28906173"/>
    <w:multiLevelType w:val="multilevel"/>
    <w:tmpl w:val="28906173"/>
    <w:lvl w:ilvl="0">
      <w:start w:val="1"/>
      <w:numFmt w:val="decimal"/>
      <w:lvlText w:val="%1."/>
      <w:lvlJc w:val="left"/>
      <w:pPr>
        <w:ind w:left="1320" w:hanging="36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8" w15:restartNumberingAfterBreak="0">
    <w:nsid w:val="29712069"/>
    <w:multiLevelType w:val="multilevel"/>
    <w:tmpl w:val="29712069"/>
    <w:lvl w:ilvl="0">
      <w:start w:val="1"/>
      <w:numFmt w:val="japaneseCounting"/>
      <w:lvlText w:val="（%1）"/>
      <w:lvlJc w:val="left"/>
      <w:pPr>
        <w:ind w:left="1440" w:hanging="720"/>
      </w:pPr>
      <w:rPr>
        <w:rFonts w:ascii="微软雅黑" w:eastAsia="微软雅黑" w:hAnsi="微软雅黑" w:hint="default"/>
        <w:sz w:val="24"/>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2D113169"/>
    <w:multiLevelType w:val="multilevel"/>
    <w:tmpl w:val="2D113169"/>
    <w:lvl w:ilvl="0">
      <w:start w:val="1"/>
      <w:numFmt w:val="japaneseCounting"/>
      <w:lvlText w:val="（%1）"/>
      <w:lvlJc w:val="left"/>
      <w:pPr>
        <w:ind w:left="1260" w:hanging="780"/>
      </w:pPr>
      <w:rPr>
        <w:rFonts w:ascii="微软雅黑" w:eastAsia="微软雅黑" w:hAnsi="微软雅黑"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35540AB2"/>
    <w:multiLevelType w:val="multilevel"/>
    <w:tmpl w:val="35540AB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416662"/>
    <w:multiLevelType w:val="multilevel"/>
    <w:tmpl w:val="38416662"/>
    <w:lvl w:ilvl="0">
      <w:start w:val="1"/>
      <w:numFmt w:val="decimal"/>
      <w:lvlText w:val="%1."/>
      <w:lvlJc w:val="left"/>
      <w:pPr>
        <w:ind w:left="1020" w:hanging="36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2" w15:restartNumberingAfterBreak="0">
    <w:nsid w:val="44302103"/>
    <w:multiLevelType w:val="multilevel"/>
    <w:tmpl w:val="44302103"/>
    <w:lvl w:ilvl="0">
      <w:start w:val="1"/>
      <w:numFmt w:val="chineseCountingThousand"/>
      <w:lvlText w:val="(%1)"/>
      <w:lvlJc w:val="left"/>
      <w:pPr>
        <w:ind w:left="1020" w:hanging="36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3" w15:restartNumberingAfterBreak="0">
    <w:nsid w:val="462412A8"/>
    <w:multiLevelType w:val="multilevel"/>
    <w:tmpl w:val="462412A8"/>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4" w15:restartNumberingAfterBreak="0">
    <w:nsid w:val="4E8B7DBE"/>
    <w:multiLevelType w:val="multilevel"/>
    <w:tmpl w:val="4E8B7DBE"/>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59F30065"/>
    <w:multiLevelType w:val="multilevel"/>
    <w:tmpl w:val="59F30065"/>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6" w15:restartNumberingAfterBreak="0">
    <w:nsid w:val="5E5E03CB"/>
    <w:multiLevelType w:val="multilevel"/>
    <w:tmpl w:val="5E5E03CB"/>
    <w:lvl w:ilvl="0">
      <w:start w:val="1"/>
      <w:numFmt w:val="japaneseCounting"/>
      <w:lvlText w:val="%1、"/>
      <w:lvlJc w:val="left"/>
      <w:pPr>
        <w:ind w:left="905" w:hanging="480"/>
      </w:pPr>
      <w:rPr>
        <w:rFonts w:ascii="微软雅黑" w:eastAsia="微软雅黑" w:hAnsi="微软雅黑" w:hint="default"/>
        <w:sz w:val="24"/>
        <w:szCs w:val="24"/>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7" w15:restartNumberingAfterBreak="0">
    <w:nsid w:val="66F6428C"/>
    <w:multiLevelType w:val="multilevel"/>
    <w:tmpl w:val="66F6428C"/>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71A359F7"/>
    <w:multiLevelType w:val="multilevel"/>
    <w:tmpl w:val="71A359F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6700A38"/>
    <w:multiLevelType w:val="multilevel"/>
    <w:tmpl w:val="76700A38"/>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7F8F7115"/>
    <w:multiLevelType w:val="multilevel"/>
    <w:tmpl w:val="7F8F7115"/>
    <w:lvl w:ilvl="0">
      <w:start w:val="1"/>
      <w:numFmt w:val="decimal"/>
      <w:lvlText w:val="（%1）"/>
      <w:lvlJc w:val="left"/>
      <w:pPr>
        <w:ind w:left="1800" w:hanging="72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num w:numId="1" w16cid:durableId="311256880">
    <w:abstractNumId w:val="16"/>
  </w:num>
  <w:num w:numId="2" w16cid:durableId="341396507">
    <w:abstractNumId w:val="5"/>
  </w:num>
  <w:num w:numId="3" w16cid:durableId="620578691">
    <w:abstractNumId w:val="17"/>
  </w:num>
  <w:num w:numId="4" w16cid:durableId="1096829811">
    <w:abstractNumId w:val="19"/>
  </w:num>
  <w:num w:numId="5" w16cid:durableId="471871551">
    <w:abstractNumId w:val="11"/>
  </w:num>
  <w:num w:numId="6" w16cid:durableId="1895846962">
    <w:abstractNumId w:val="12"/>
  </w:num>
  <w:num w:numId="7" w16cid:durableId="449780773">
    <w:abstractNumId w:val="18"/>
  </w:num>
  <w:num w:numId="8" w16cid:durableId="586154274">
    <w:abstractNumId w:val="10"/>
  </w:num>
  <w:num w:numId="9" w16cid:durableId="1200127161">
    <w:abstractNumId w:val="8"/>
  </w:num>
  <w:num w:numId="10" w16cid:durableId="1546524387">
    <w:abstractNumId w:val="14"/>
  </w:num>
  <w:num w:numId="11" w16cid:durableId="890270997">
    <w:abstractNumId w:val="13"/>
  </w:num>
  <w:num w:numId="12" w16cid:durableId="294137624">
    <w:abstractNumId w:val="15"/>
  </w:num>
  <w:num w:numId="13" w16cid:durableId="984356947">
    <w:abstractNumId w:val="20"/>
  </w:num>
  <w:num w:numId="14" w16cid:durableId="540899660">
    <w:abstractNumId w:val="6"/>
  </w:num>
  <w:num w:numId="15" w16cid:durableId="344017325">
    <w:abstractNumId w:val="7"/>
  </w:num>
  <w:num w:numId="16" w16cid:durableId="793645559">
    <w:abstractNumId w:val="9"/>
  </w:num>
  <w:num w:numId="17" w16cid:durableId="189880072">
    <w:abstractNumId w:val="3"/>
  </w:num>
  <w:num w:numId="18" w16cid:durableId="458307093">
    <w:abstractNumId w:val="0"/>
  </w:num>
  <w:num w:numId="19" w16cid:durableId="172568984">
    <w:abstractNumId w:val="1"/>
  </w:num>
  <w:num w:numId="20" w16cid:durableId="2065446774">
    <w:abstractNumId w:val="2"/>
  </w:num>
  <w:num w:numId="21" w16cid:durableId="236867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67B"/>
    <w:rsid w:val="0000479D"/>
    <w:rsid w:val="000059DD"/>
    <w:rsid w:val="000106E2"/>
    <w:rsid w:val="00010B6D"/>
    <w:rsid w:val="00012BC5"/>
    <w:rsid w:val="00020170"/>
    <w:rsid w:val="000224A4"/>
    <w:rsid w:val="00027CDC"/>
    <w:rsid w:val="000324ED"/>
    <w:rsid w:val="0003355C"/>
    <w:rsid w:val="00037306"/>
    <w:rsid w:val="00042DB7"/>
    <w:rsid w:val="00043B86"/>
    <w:rsid w:val="0004596B"/>
    <w:rsid w:val="00047AD3"/>
    <w:rsid w:val="0005135E"/>
    <w:rsid w:val="00056F7E"/>
    <w:rsid w:val="00062175"/>
    <w:rsid w:val="00062999"/>
    <w:rsid w:val="00062C4F"/>
    <w:rsid w:val="00063CF0"/>
    <w:rsid w:val="0006723D"/>
    <w:rsid w:val="00071214"/>
    <w:rsid w:val="00071A3C"/>
    <w:rsid w:val="00071B8B"/>
    <w:rsid w:val="00072571"/>
    <w:rsid w:val="00073298"/>
    <w:rsid w:val="0007472F"/>
    <w:rsid w:val="000761BB"/>
    <w:rsid w:val="0008211B"/>
    <w:rsid w:val="0008654E"/>
    <w:rsid w:val="000908A1"/>
    <w:rsid w:val="00093D95"/>
    <w:rsid w:val="000956EF"/>
    <w:rsid w:val="00096042"/>
    <w:rsid w:val="000A0CE9"/>
    <w:rsid w:val="000A0E1D"/>
    <w:rsid w:val="000A1888"/>
    <w:rsid w:val="000A2AED"/>
    <w:rsid w:val="000A4BBC"/>
    <w:rsid w:val="000A7BF4"/>
    <w:rsid w:val="000B347D"/>
    <w:rsid w:val="000C1E7A"/>
    <w:rsid w:val="000C3F3C"/>
    <w:rsid w:val="000C6969"/>
    <w:rsid w:val="000D1392"/>
    <w:rsid w:val="000D2957"/>
    <w:rsid w:val="000D5531"/>
    <w:rsid w:val="000E037F"/>
    <w:rsid w:val="000E32BE"/>
    <w:rsid w:val="000E608A"/>
    <w:rsid w:val="000F3A96"/>
    <w:rsid w:val="000F6E6C"/>
    <w:rsid w:val="0010017A"/>
    <w:rsid w:val="0010049B"/>
    <w:rsid w:val="001024F2"/>
    <w:rsid w:val="001039DD"/>
    <w:rsid w:val="001056E1"/>
    <w:rsid w:val="00107409"/>
    <w:rsid w:val="001075DB"/>
    <w:rsid w:val="00107CBC"/>
    <w:rsid w:val="00120C39"/>
    <w:rsid w:val="00123F6A"/>
    <w:rsid w:val="00124878"/>
    <w:rsid w:val="00127C8D"/>
    <w:rsid w:val="00135194"/>
    <w:rsid w:val="0013553C"/>
    <w:rsid w:val="001355D0"/>
    <w:rsid w:val="00135902"/>
    <w:rsid w:val="00137E6E"/>
    <w:rsid w:val="001417EC"/>
    <w:rsid w:val="001436EA"/>
    <w:rsid w:val="0014436E"/>
    <w:rsid w:val="001569BC"/>
    <w:rsid w:val="00160DEE"/>
    <w:rsid w:val="001661A0"/>
    <w:rsid w:val="00167EF6"/>
    <w:rsid w:val="00172A27"/>
    <w:rsid w:val="0018098A"/>
    <w:rsid w:val="001831EB"/>
    <w:rsid w:val="0018463C"/>
    <w:rsid w:val="00184C73"/>
    <w:rsid w:val="00185804"/>
    <w:rsid w:val="001863DE"/>
    <w:rsid w:val="0018745F"/>
    <w:rsid w:val="0019685E"/>
    <w:rsid w:val="001A0E3D"/>
    <w:rsid w:val="001A10A5"/>
    <w:rsid w:val="001A2258"/>
    <w:rsid w:val="001A3DA8"/>
    <w:rsid w:val="001A498D"/>
    <w:rsid w:val="001A7C2B"/>
    <w:rsid w:val="001B0BD0"/>
    <w:rsid w:val="001B7511"/>
    <w:rsid w:val="001C025D"/>
    <w:rsid w:val="001C0BE4"/>
    <w:rsid w:val="001E0042"/>
    <w:rsid w:val="001E1CE7"/>
    <w:rsid w:val="001E2B7A"/>
    <w:rsid w:val="001E3505"/>
    <w:rsid w:val="001E36C9"/>
    <w:rsid w:val="001E3FB8"/>
    <w:rsid w:val="001E5C3C"/>
    <w:rsid w:val="001E6FB8"/>
    <w:rsid w:val="001F3A18"/>
    <w:rsid w:val="00200930"/>
    <w:rsid w:val="0020095B"/>
    <w:rsid w:val="00205463"/>
    <w:rsid w:val="00205B78"/>
    <w:rsid w:val="00205FCD"/>
    <w:rsid w:val="002077A7"/>
    <w:rsid w:val="002115FD"/>
    <w:rsid w:val="00212299"/>
    <w:rsid w:val="00222F98"/>
    <w:rsid w:val="00226759"/>
    <w:rsid w:val="002343E1"/>
    <w:rsid w:val="002346CB"/>
    <w:rsid w:val="00234A1A"/>
    <w:rsid w:val="0024304C"/>
    <w:rsid w:val="002455A9"/>
    <w:rsid w:val="00251007"/>
    <w:rsid w:val="00252619"/>
    <w:rsid w:val="00255520"/>
    <w:rsid w:val="00255B64"/>
    <w:rsid w:val="0026115B"/>
    <w:rsid w:val="002614CB"/>
    <w:rsid w:val="00262899"/>
    <w:rsid w:val="0026332A"/>
    <w:rsid w:val="0027087A"/>
    <w:rsid w:val="00271262"/>
    <w:rsid w:val="00274397"/>
    <w:rsid w:val="00280CBB"/>
    <w:rsid w:val="00284C26"/>
    <w:rsid w:val="0028614D"/>
    <w:rsid w:val="002865B3"/>
    <w:rsid w:val="002919FB"/>
    <w:rsid w:val="002A174F"/>
    <w:rsid w:val="002A3F0C"/>
    <w:rsid w:val="002A59E2"/>
    <w:rsid w:val="002A7DA1"/>
    <w:rsid w:val="002B3957"/>
    <w:rsid w:val="002B42D6"/>
    <w:rsid w:val="002B5DA5"/>
    <w:rsid w:val="002B683F"/>
    <w:rsid w:val="002B7823"/>
    <w:rsid w:val="002C0FB2"/>
    <w:rsid w:val="002C1DE6"/>
    <w:rsid w:val="002C2F7E"/>
    <w:rsid w:val="002C6F83"/>
    <w:rsid w:val="002D0BD4"/>
    <w:rsid w:val="002D3263"/>
    <w:rsid w:val="002D68DF"/>
    <w:rsid w:val="002D7C01"/>
    <w:rsid w:val="002E36F2"/>
    <w:rsid w:val="002E78E0"/>
    <w:rsid w:val="002F0C74"/>
    <w:rsid w:val="002F210C"/>
    <w:rsid w:val="00300B18"/>
    <w:rsid w:val="00300EB7"/>
    <w:rsid w:val="00303D23"/>
    <w:rsid w:val="003107E4"/>
    <w:rsid w:val="0031105D"/>
    <w:rsid w:val="00321D02"/>
    <w:rsid w:val="00323902"/>
    <w:rsid w:val="00325461"/>
    <w:rsid w:val="00326967"/>
    <w:rsid w:val="00332009"/>
    <w:rsid w:val="0033287F"/>
    <w:rsid w:val="0033413A"/>
    <w:rsid w:val="00336447"/>
    <w:rsid w:val="0034048C"/>
    <w:rsid w:val="0034181B"/>
    <w:rsid w:val="00345068"/>
    <w:rsid w:val="00346C36"/>
    <w:rsid w:val="00346E8E"/>
    <w:rsid w:val="0034736B"/>
    <w:rsid w:val="00356425"/>
    <w:rsid w:val="00356DA1"/>
    <w:rsid w:val="00357AEC"/>
    <w:rsid w:val="00360DF8"/>
    <w:rsid w:val="00362498"/>
    <w:rsid w:val="00370E82"/>
    <w:rsid w:val="00371A87"/>
    <w:rsid w:val="00371DFB"/>
    <w:rsid w:val="003727E8"/>
    <w:rsid w:val="00374826"/>
    <w:rsid w:val="00377152"/>
    <w:rsid w:val="003858BF"/>
    <w:rsid w:val="0038677A"/>
    <w:rsid w:val="003959BA"/>
    <w:rsid w:val="0039701B"/>
    <w:rsid w:val="00397927"/>
    <w:rsid w:val="003A09C7"/>
    <w:rsid w:val="003A264B"/>
    <w:rsid w:val="003A4054"/>
    <w:rsid w:val="003A5D92"/>
    <w:rsid w:val="003B11E1"/>
    <w:rsid w:val="003B4609"/>
    <w:rsid w:val="003B72F8"/>
    <w:rsid w:val="003C52F4"/>
    <w:rsid w:val="003C595A"/>
    <w:rsid w:val="003D0687"/>
    <w:rsid w:val="003D1052"/>
    <w:rsid w:val="003D108E"/>
    <w:rsid w:val="003D118C"/>
    <w:rsid w:val="003D25B3"/>
    <w:rsid w:val="003D33C0"/>
    <w:rsid w:val="003E1631"/>
    <w:rsid w:val="003E4975"/>
    <w:rsid w:val="003E7B72"/>
    <w:rsid w:val="003F1B53"/>
    <w:rsid w:val="003F2382"/>
    <w:rsid w:val="003F761E"/>
    <w:rsid w:val="00403775"/>
    <w:rsid w:val="004043D1"/>
    <w:rsid w:val="00404D6C"/>
    <w:rsid w:val="0040562B"/>
    <w:rsid w:val="0041251E"/>
    <w:rsid w:val="00412BEC"/>
    <w:rsid w:val="00414129"/>
    <w:rsid w:val="004155DE"/>
    <w:rsid w:val="00417950"/>
    <w:rsid w:val="004211C6"/>
    <w:rsid w:val="00421A60"/>
    <w:rsid w:val="00425196"/>
    <w:rsid w:val="004259B5"/>
    <w:rsid w:val="004320D6"/>
    <w:rsid w:val="0043250A"/>
    <w:rsid w:val="00434CC4"/>
    <w:rsid w:val="00436365"/>
    <w:rsid w:val="0043636D"/>
    <w:rsid w:val="004368BB"/>
    <w:rsid w:val="00437F19"/>
    <w:rsid w:val="004432B5"/>
    <w:rsid w:val="0044369A"/>
    <w:rsid w:val="00444E00"/>
    <w:rsid w:val="00445CE0"/>
    <w:rsid w:val="00446499"/>
    <w:rsid w:val="00446FFB"/>
    <w:rsid w:val="0045100C"/>
    <w:rsid w:val="00451F18"/>
    <w:rsid w:val="004566EF"/>
    <w:rsid w:val="004571E7"/>
    <w:rsid w:val="0045793B"/>
    <w:rsid w:val="0046446A"/>
    <w:rsid w:val="0046537C"/>
    <w:rsid w:val="00466ADD"/>
    <w:rsid w:val="00466EE3"/>
    <w:rsid w:val="00467430"/>
    <w:rsid w:val="00467970"/>
    <w:rsid w:val="00473054"/>
    <w:rsid w:val="00473E53"/>
    <w:rsid w:val="0048099D"/>
    <w:rsid w:val="00484544"/>
    <w:rsid w:val="0048459A"/>
    <w:rsid w:val="0048695F"/>
    <w:rsid w:val="004905DB"/>
    <w:rsid w:val="00492424"/>
    <w:rsid w:val="0049565F"/>
    <w:rsid w:val="004A18A2"/>
    <w:rsid w:val="004A2086"/>
    <w:rsid w:val="004A632A"/>
    <w:rsid w:val="004A736F"/>
    <w:rsid w:val="004A7A5A"/>
    <w:rsid w:val="004A7B4A"/>
    <w:rsid w:val="004A7CE9"/>
    <w:rsid w:val="004B2045"/>
    <w:rsid w:val="004B46A1"/>
    <w:rsid w:val="004B4CFD"/>
    <w:rsid w:val="004B523D"/>
    <w:rsid w:val="004B5285"/>
    <w:rsid w:val="004B536F"/>
    <w:rsid w:val="004C0B8E"/>
    <w:rsid w:val="004C0D0F"/>
    <w:rsid w:val="004C0D99"/>
    <w:rsid w:val="004C0EDB"/>
    <w:rsid w:val="004C7250"/>
    <w:rsid w:val="004C7703"/>
    <w:rsid w:val="004C7822"/>
    <w:rsid w:val="004D054B"/>
    <w:rsid w:val="004D1DE9"/>
    <w:rsid w:val="004D317D"/>
    <w:rsid w:val="004D4AD0"/>
    <w:rsid w:val="004D53A6"/>
    <w:rsid w:val="004D5F44"/>
    <w:rsid w:val="004D6CD8"/>
    <w:rsid w:val="004E0F0D"/>
    <w:rsid w:val="004E2698"/>
    <w:rsid w:val="004E35F8"/>
    <w:rsid w:val="004E7378"/>
    <w:rsid w:val="004F1D6C"/>
    <w:rsid w:val="004F232A"/>
    <w:rsid w:val="004F2AB4"/>
    <w:rsid w:val="004F3502"/>
    <w:rsid w:val="004F549D"/>
    <w:rsid w:val="0050179B"/>
    <w:rsid w:val="00502729"/>
    <w:rsid w:val="00502F68"/>
    <w:rsid w:val="0050348E"/>
    <w:rsid w:val="005035E6"/>
    <w:rsid w:val="00504D92"/>
    <w:rsid w:val="00505E8A"/>
    <w:rsid w:val="00507273"/>
    <w:rsid w:val="00512AED"/>
    <w:rsid w:val="00514B2C"/>
    <w:rsid w:val="00515747"/>
    <w:rsid w:val="00526960"/>
    <w:rsid w:val="005274F8"/>
    <w:rsid w:val="005315C3"/>
    <w:rsid w:val="00533A18"/>
    <w:rsid w:val="00536FF3"/>
    <w:rsid w:val="00537822"/>
    <w:rsid w:val="00542EBD"/>
    <w:rsid w:val="00543AB8"/>
    <w:rsid w:val="00543DB4"/>
    <w:rsid w:val="00544A4E"/>
    <w:rsid w:val="00546438"/>
    <w:rsid w:val="00546CED"/>
    <w:rsid w:val="00550053"/>
    <w:rsid w:val="00552C34"/>
    <w:rsid w:val="005547B5"/>
    <w:rsid w:val="00554C9E"/>
    <w:rsid w:val="00555655"/>
    <w:rsid w:val="00557D14"/>
    <w:rsid w:val="0056167E"/>
    <w:rsid w:val="00561C9A"/>
    <w:rsid w:val="00565129"/>
    <w:rsid w:val="00565606"/>
    <w:rsid w:val="00566942"/>
    <w:rsid w:val="00567F85"/>
    <w:rsid w:val="005714B8"/>
    <w:rsid w:val="0057591C"/>
    <w:rsid w:val="0057769C"/>
    <w:rsid w:val="005800BB"/>
    <w:rsid w:val="00580873"/>
    <w:rsid w:val="005815DE"/>
    <w:rsid w:val="00582C5C"/>
    <w:rsid w:val="005853AD"/>
    <w:rsid w:val="00585A37"/>
    <w:rsid w:val="00585BCD"/>
    <w:rsid w:val="00590CC1"/>
    <w:rsid w:val="00594575"/>
    <w:rsid w:val="005960C6"/>
    <w:rsid w:val="005A3F94"/>
    <w:rsid w:val="005A4149"/>
    <w:rsid w:val="005B4090"/>
    <w:rsid w:val="005B49EA"/>
    <w:rsid w:val="005C513C"/>
    <w:rsid w:val="005C550A"/>
    <w:rsid w:val="005C7DE0"/>
    <w:rsid w:val="005D2DA6"/>
    <w:rsid w:val="005D464A"/>
    <w:rsid w:val="005D4889"/>
    <w:rsid w:val="005D528E"/>
    <w:rsid w:val="005D63E3"/>
    <w:rsid w:val="005D6BCC"/>
    <w:rsid w:val="005E06C6"/>
    <w:rsid w:val="005E0B2B"/>
    <w:rsid w:val="005F35B1"/>
    <w:rsid w:val="005F3F80"/>
    <w:rsid w:val="005F601E"/>
    <w:rsid w:val="005F68B8"/>
    <w:rsid w:val="005F6CC5"/>
    <w:rsid w:val="00601791"/>
    <w:rsid w:val="006021EA"/>
    <w:rsid w:val="0060431D"/>
    <w:rsid w:val="0060610E"/>
    <w:rsid w:val="00607E3F"/>
    <w:rsid w:val="00620CD4"/>
    <w:rsid w:val="0062264D"/>
    <w:rsid w:val="006236FB"/>
    <w:rsid w:val="006253CE"/>
    <w:rsid w:val="0062579E"/>
    <w:rsid w:val="00630C42"/>
    <w:rsid w:val="006311C9"/>
    <w:rsid w:val="00635707"/>
    <w:rsid w:val="006414E2"/>
    <w:rsid w:val="006434C4"/>
    <w:rsid w:val="00643FA4"/>
    <w:rsid w:val="0064509A"/>
    <w:rsid w:val="006525CC"/>
    <w:rsid w:val="006530A4"/>
    <w:rsid w:val="006548E2"/>
    <w:rsid w:val="00662020"/>
    <w:rsid w:val="00662986"/>
    <w:rsid w:val="006662AC"/>
    <w:rsid w:val="006678C3"/>
    <w:rsid w:val="00670E2F"/>
    <w:rsid w:val="0067203A"/>
    <w:rsid w:val="006750FC"/>
    <w:rsid w:val="00676DD4"/>
    <w:rsid w:val="0067711A"/>
    <w:rsid w:val="00677695"/>
    <w:rsid w:val="0067783A"/>
    <w:rsid w:val="00677A82"/>
    <w:rsid w:val="0068280D"/>
    <w:rsid w:val="00686FBA"/>
    <w:rsid w:val="00693400"/>
    <w:rsid w:val="00694A86"/>
    <w:rsid w:val="0069696D"/>
    <w:rsid w:val="006974C5"/>
    <w:rsid w:val="006A2244"/>
    <w:rsid w:val="006B0A82"/>
    <w:rsid w:val="006B2DA8"/>
    <w:rsid w:val="006B64BB"/>
    <w:rsid w:val="006B6A60"/>
    <w:rsid w:val="006C661D"/>
    <w:rsid w:val="006D093D"/>
    <w:rsid w:val="006D2ECD"/>
    <w:rsid w:val="006D332B"/>
    <w:rsid w:val="006D3B1A"/>
    <w:rsid w:val="006D3FCE"/>
    <w:rsid w:val="006D6F44"/>
    <w:rsid w:val="006D78B8"/>
    <w:rsid w:val="006D7B6D"/>
    <w:rsid w:val="006E0915"/>
    <w:rsid w:val="006E148E"/>
    <w:rsid w:val="006E1F09"/>
    <w:rsid w:val="006E274B"/>
    <w:rsid w:val="006E42D1"/>
    <w:rsid w:val="006E4576"/>
    <w:rsid w:val="006F1D72"/>
    <w:rsid w:val="006F51DA"/>
    <w:rsid w:val="00702675"/>
    <w:rsid w:val="0070468C"/>
    <w:rsid w:val="007049B6"/>
    <w:rsid w:val="00706246"/>
    <w:rsid w:val="00711393"/>
    <w:rsid w:val="00711DC6"/>
    <w:rsid w:val="00712BDF"/>
    <w:rsid w:val="007141A9"/>
    <w:rsid w:val="00716282"/>
    <w:rsid w:val="00720EA7"/>
    <w:rsid w:val="00720FF2"/>
    <w:rsid w:val="00722DA0"/>
    <w:rsid w:val="00723FB5"/>
    <w:rsid w:val="0072540A"/>
    <w:rsid w:val="00734DD3"/>
    <w:rsid w:val="00741182"/>
    <w:rsid w:val="007428F2"/>
    <w:rsid w:val="0074311D"/>
    <w:rsid w:val="00744BA8"/>
    <w:rsid w:val="00751076"/>
    <w:rsid w:val="007528A9"/>
    <w:rsid w:val="00753F92"/>
    <w:rsid w:val="00755D0C"/>
    <w:rsid w:val="00760003"/>
    <w:rsid w:val="00765B36"/>
    <w:rsid w:val="00765FA6"/>
    <w:rsid w:val="00767E20"/>
    <w:rsid w:val="00770F3D"/>
    <w:rsid w:val="007729FE"/>
    <w:rsid w:val="00773BB0"/>
    <w:rsid w:val="007744A9"/>
    <w:rsid w:val="00775A04"/>
    <w:rsid w:val="00775B3D"/>
    <w:rsid w:val="00777CCA"/>
    <w:rsid w:val="00780591"/>
    <w:rsid w:val="00786600"/>
    <w:rsid w:val="007869B2"/>
    <w:rsid w:val="0079014A"/>
    <w:rsid w:val="00792E1D"/>
    <w:rsid w:val="00794E48"/>
    <w:rsid w:val="00795871"/>
    <w:rsid w:val="00796040"/>
    <w:rsid w:val="007A107B"/>
    <w:rsid w:val="007A3044"/>
    <w:rsid w:val="007A725D"/>
    <w:rsid w:val="007B1634"/>
    <w:rsid w:val="007B58F6"/>
    <w:rsid w:val="007C1FBD"/>
    <w:rsid w:val="007C44F4"/>
    <w:rsid w:val="007C6B48"/>
    <w:rsid w:val="007C6C13"/>
    <w:rsid w:val="007D08D1"/>
    <w:rsid w:val="007D0BF9"/>
    <w:rsid w:val="007D725D"/>
    <w:rsid w:val="007D74B1"/>
    <w:rsid w:val="007E594E"/>
    <w:rsid w:val="007E790F"/>
    <w:rsid w:val="007F23AE"/>
    <w:rsid w:val="007F23AF"/>
    <w:rsid w:val="007F24C7"/>
    <w:rsid w:val="007F3EBE"/>
    <w:rsid w:val="007F5FCE"/>
    <w:rsid w:val="007F72A8"/>
    <w:rsid w:val="00800EC3"/>
    <w:rsid w:val="00805773"/>
    <w:rsid w:val="00811004"/>
    <w:rsid w:val="00812E59"/>
    <w:rsid w:val="00814D2B"/>
    <w:rsid w:val="00816C9D"/>
    <w:rsid w:val="008203BA"/>
    <w:rsid w:val="00820407"/>
    <w:rsid w:val="00822496"/>
    <w:rsid w:val="00824BC2"/>
    <w:rsid w:val="00825416"/>
    <w:rsid w:val="00826E17"/>
    <w:rsid w:val="008305C7"/>
    <w:rsid w:val="00831E22"/>
    <w:rsid w:val="00832F17"/>
    <w:rsid w:val="00833124"/>
    <w:rsid w:val="008332C3"/>
    <w:rsid w:val="0083523E"/>
    <w:rsid w:val="00840932"/>
    <w:rsid w:val="008460F9"/>
    <w:rsid w:val="00855013"/>
    <w:rsid w:val="00855025"/>
    <w:rsid w:val="00856BB3"/>
    <w:rsid w:val="00857B70"/>
    <w:rsid w:val="0086253A"/>
    <w:rsid w:val="008633DB"/>
    <w:rsid w:val="00863C94"/>
    <w:rsid w:val="00866873"/>
    <w:rsid w:val="00867A43"/>
    <w:rsid w:val="0087247B"/>
    <w:rsid w:val="00875181"/>
    <w:rsid w:val="008766F1"/>
    <w:rsid w:val="0088028B"/>
    <w:rsid w:val="00880B2D"/>
    <w:rsid w:val="00881152"/>
    <w:rsid w:val="00881AD5"/>
    <w:rsid w:val="0088249F"/>
    <w:rsid w:val="00883EC1"/>
    <w:rsid w:val="0088409A"/>
    <w:rsid w:val="00884251"/>
    <w:rsid w:val="008876FD"/>
    <w:rsid w:val="00887FA6"/>
    <w:rsid w:val="0089152B"/>
    <w:rsid w:val="0089196B"/>
    <w:rsid w:val="00891DD4"/>
    <w:rsid w:val="00892520"/>
    <w:rsid w:val="008925D6"/>
    <w:rsid w:val="00894030"/>
    <w:rsid w:val="00895377"/>
    <w:rsid w:val="0089679D"/>
    <w:rsid w:val="00896F20"/>
    <w:rsid w:val="00897E3F"/>
    <w:rsid w:val="008A0935"/>
    <w:rsid w:val="008A0DED"/>
    <w:rsid w:val="008A1BF2"/>
    <w:rsid w:val="008A29B5"/>
    <w:rsid w:val="008A59D7"/>
    <w:rsid w:val="008A60A7"/>
    <w:rsid w:val="008A70BA"/>
    <w:rsid w:val="008B04A1"/>
    <w:rsid w:val="008B0C9A"/>
    <w:rsid w:val="008B3D6F"/>
    <w:rsid w:val="008C3307"/>
    <w:rsid w:val="008C43D4"/>
    <w:rsid w:val="008C5D23"/>
    <w:rsid w:val="008D2AE9"/>
    <w:rsid w:val="008D3D4B"/>
    <w:rsid w:val="008D3EAE"/>
    <w:rsid w:val="008D542A"/>
    <w:rsid w:val="008D6D55"/>
    <w:rsid w:val="008D7DD4"/>
    <w:rsid w:val="008E0782"/>
    <w:rsid w:val="008E0B79"/>
    <w:rsid w:val="008E7115"/>
    <w:rsid w:val="008F0745"/>
    <w:rsid w:val="008F3017"/>
    <w:rsid w:val="008F323F"/>
    <w:rsid w:val="008F5BC6"/>
    <w:rsid w:val="00904EB7"/>
    <w:rsid w:val="00907408"/>
    <w:rsid w:val="00907B6A"/>
    <w:rsid w:val="00910D34"/>
    <w:rsid w:val="00912EAC"/>
    <w:rsid w:val="009134D8"/>
    <w:rsid w:val="00917F53"/>
    <w:rsid w:val="009217C7"/>
    <w:rsid w:val="00927D64"/>
    <w:rsid w:val="00927D9C"/>
    <w:rsid w:val="00932B06"/>
    <w:rsid w:val="00932F2F"/>
    <w:rsid w:val="00933586"/>
    <w:rsid w:val="00933899"/>
    <w:rsid w:val="00935644"/>
    <w:rsid w:val="009356D3"/>
    <w:rsid w:val="00937F5A"/>
    <w:rsid w:val="0094131F"/>
    <w:rsid w:val="00941B06"/>
    <w:rsid w:val="00944560"/>
    <w:rsid w:val="00951029"/>
    <w:rsid w:val="00951ACE"/>
    <w:rsid w:val="009531CB"/>
    <w:rsid w:val="009536B3"/>
    <w:rsid w:val="00954F2B"/>
    <w:rsid w:val="009565D0"/>
    <w:rsid w:val="00957B18"/>
    <w:rsid w:val="00961811"/>
    <w:rsid w:val="009625D1"/>
    <w:rsid w:val="00966210"/>
    <w:rsid w:val="00966DA5"/>
    <w:rsid w:val="00966FE1"/>
    <w:rsid w:val="00970543"/>
    <w:rsid w:val="009730C2"/>
    <w:rsid w:val="009777E4"/>
    <w:rsid w:val="00977E16"/>
    <w:rsid w:val="00981F43"/>
    <w:rsid w:val="00985ACC"/>
    <w:rsid w:val="00990694"/>
    <w:rsid w:val="00991A9E"/>
    <w:rsid w:val="00991B53"/>
    <w:rsid w:val="00995815"/>
    <w:rsid w:val="00997A17"/>
    <w:rsid w:val="009A1E3C"/>
    <w:rsid w:val="009A3DBC"/>
    <w:rsid w:val="009B00F9"/>
    <w:rsid w:val="009B101C"/>
    <w:rsid w:val="009B45AA"/>
    <w:rsid w:val="009C05F5"/>
    <w:rsid w:val="009C2ED8"/>
    <w:rsid w:val="009C588B"/>
    <w:rsid w:val="009C5FE8"/>
    <w:rsid w:val="009C6C0B"/>
    <w:rsid w:val="009C7DEE"/>
    <w:rsid w:val="009E131D"/>
    <w:rsid w:val="009E404F"/>
    <w:rsid w:val="009E46A4"/>
    <w:rsid w:val="009E46AF"/>
    <w:rsid w:val="009E46DD"/>
    <w:rsid w:val="009E75CF"/>
    <w:rsid w:val="009E774D"/>
    <w:rsid w:val="009F0DF9"/>
    <w:rsid w:val="009F242A"/>
    <w:rsid w:val="009F2DB6"/>
    <w:rsid w:val="009F5286"/>
    <w:rsid w:val="00A00125"/>
    <w:rsid w:val="00A01B49"/>
    <w:rsid w:val="00A03D9C"/>
    <w:rsid w:val="00A046B3"/>
    <w:rsid w:val="00A063A1"/>
    <w:rsid w:val="00A10112"/>
    <w:rsid w:val="00A10F92"/>
    <w:rsid w:val="00A1110B"/>
    <w:rsid w:val="00A14A1B"/>
    <w:rsid w:val="00A14C17"/>
    <w:rsid w:val="00A15947"/>
    <w:rsid w:val="00A174DD"/>
    <w:rsid w:val="00A17FF7"/>
    <w:rsid w:val="00A21138"/>
    <w:rsid w:val="00A240F5"/>
    <w:rsid w:val="00A277DD"/>
    <w:rsid w:val="00A31D68"/>
    <w:rsid w:val="00A340D4"/>
    <w:rsid w:val="00A35794"/>
    <w:rsid w:val="00A3700B"/>
    <w:rsid w:val="00A52F33"/>
    <w:rsid w:val="00A53094"/>
    <w:rsid w:val="00A54EA3"/>
    <w:rsid w:val="00A559CD"/>
    <w:rsid w:val="00A63B41"/>
    <w:rsid w:val="00A7074C"/>
    <w:rsid w:val="00A72313"/>
    <w:rsid w:val="00A72863"/>
    <w:rsid w:val="00A72C63"/>
    <w:rsid w:val="00A732F0"/>
    <w:rsid w:val="00A75346"/>
    <w:rsid w:val="00A76B29"/>
    <w:rsid w:val="00A77100"/>
    <w:rsid w:val="00A81B3C"/>
    <w:rsid w:val="00A82300"/>
    <w:rsid w:val="00A84E2E"/>
    <w:rsid w:val="00A8562B"/>
    <w:rsid w:val="00A86A17"/>
    <w:rsid w:val="00A86A32"/>
    <w:rsid w:val="00A86A34"/>
    <w:rsid w:val="00A87525"/>
    <w:rsid w:val="00A911A5"/>
    <w:rsid w:val="00A91646"/>
    <w:rsid w:val="00A930D5"/>
    <w:rsid w:val="00A970BC"/>
    <w:rsid w:val="00AA08CB"/>
    <w:rsid w:val="00AA1142"/>
    <w:rsid w:val="00AA1425"/>
    <w:rsid w:val="00AA4C05"/>
    <w:rsid w:val="00AA4CFE"/>
    <w:rsid w:val="00AA705C"/>
    <w:rsid w:val="00AB035C"/>
    <w:rsid w:val="00AB072D"/>
    <w:rsid w:val="00AB4DBB"/>
    <w:rsid w:val="00AB5024"/>
    <w:rsid w:val="00AB6E7C"/>
    <w:rsid w:val="00AB7A72"/>
    <w:rsid w:val="00AC0341"/>
    <w:rsid w:val="00AC394A"/>
    <w:rsid w:val="00AD03B7"/>
    <w:rsid w:val="00AD0E67"/>
    <w:rsid w:val="00AD4462"/>
    <w:rsid w:val="00AE19E7"/>
    <w:rsid w:val="00AE56CA"/>
    <w:rsid w:val="00AE5F0D"/>
    <w:rsid w:val="00AE68C7"/>
    <w:rsid w:val="00AE6C53"/>
    <w:rsid w:val="00AF1964"/>
    <w:rsid w:val="00AF42AD"/>
    <w:rsid w:val="00AF6C1B"/>
    <w:rsid w:val="00B02885"/>
    <w:rsid w:val="00B02944"/>
    <w:rsid w:val="00B03DF0"/>
    <w:rsid w:val="00B044F6"/>
    <w:rsid w:val="00B12E91"/>
    <w:rsid w:val="00B13C13"/>
    <w:rsid w:val="00B17C98"/>
    <w:rsid w:val="00B203FC"/>
    <w:rsid w:val="00B22DF2"/>
    <w:rsid w:val="00B25C83"/>
    <w:rsid w:val="00B332F0"/>
    <w:rsid w:val="00B341F1"/>
    <w:rsid w:val="00B413AB"/>
    <w:rsid w:val="00B4765F"/>
    <w:rsid w:val="00B50D69"/>
    <w:rsid w:val="00B513A4"/>
    <w:rsid w:val="00B51411"/>
    <w:rsid w:val="00B56F8C"/>
    <w:rsid w:val="00B6198F"/>
    <w:rsid w:val="00B629A4"/>
    <w:rsid w:val="00B6521C"/>
    <w:rsid w:val="00B65654"/>
    <w:rsid w:val="00B70CEE"/>
    <w:rsid w:val="00B71D62"/>
    <w:rsid w:val="00B72113"/>
    <w:rsid w:val="00B77832"/>
    <w:rsid w:val="00B80938"/>
    <w:rsid w:val="00B8122B"/>
    <w:rsid w:val="00B82ACD"/>
    <w:rsid w:val="00B84ADB"/>
    <w:rsid w:val="00B84E27"/>
    <w:rsid w:val="00B91BA6"/>
    <w:rsid w:val="00B952A6"/>
    <w:rsid w:val="00B95542"/>
    <w:rsid w:val="00B96B3D"/>
    <w:rsid w:val="00BA08F4"/>
    <w:rsid w:val="00BA1CD7"/>
    <w:rsid w:val="00BA31F9"/>
    <w:rsid w:val="00BA3E11"/>
    <w:rsid w:val="00BB7727"/>
    <w:rsid w:val="00BC3701"/>
    <w:rsid w:val="00BC49EE"/>
    <w:rsid w:val="00BC51C3"/>
    <w:rsid w:val="00BC7D10"/>
    <w:rsid w:val="00BD00C8"/>
    <w:rsid w:val="00BD0AA3"/>
    <w:rsid w:val="00BD2907"/>
    <w:rsid w:val="00BD3244"/>
    <w:rsid w:val="00BE704A"/>
    <w:rsid w:val="00BF17B0"/>
    <w:rsid w:val="00BF5F48"/>
    <w:rsid w:val="00BF6D2C"/>
    <w:rsid w:val="00C00747"/>
    <w:rsid w:val="00C024DD"/>
    <w:rsid w:val="00C02D40"/>
    <w:rsid w:val="00C06AFB"/>
    <w:rsid w:val="00C101DA"/>
    <w:rsid w:val="00C12239"/>
    <w:rsid w:val="00C13365"/>
    <w:rsid w:val="00C140A8"/>
    <w:rsid w:val="00C205DA"/>
    <w:rsid w:val="00C2423D"/>
    <w:rsid w:val="00C24C8D"/>
    <w:rsid w:val="00C26226"/>
    <w:rsid w:val="00C30265"/>
    <w:rsid w:val="00C34478"/>
    <w:rsid w:val="00C34BEB"/>
    <w:rsid w:val="00C368B4"/>
    <w:rsid w:val="00C372A2"/>
    <w:rsid w:val="00C4134E"/>
    <w:rsid w:val="00C449F8"/>
    <w:rsid w:val="00C45ED2"/>
    <w:rsid w:val="00C46698"/>
    <w:rsid w:val="00C50E68"/>
    <w:rsid w:val="00C513CC"/>
    <w:rsid w:val="00C52BDC"/>
    <w:rsid w:val="00C53382"/>
    <w:rsid w:val="00C540E3"/>
    <w:rsid w:val="00C565F7"/>
    <w:rsid w:val="00C65619"/>
    <w:rsid w:val="00C66BF3"/>
    <w:rsid w:val="00C67760"/>
    <w:rsid w:val="00C678A7"/>
    <w:rsid w:val="00C713A7"/>
    <w:rsid w:val="00C71C56"/>
    <w:rsid w:val="00C72F11"/>
    <w:rsid w:val="00C75B7A"/>
    <w:rsid w:val="00C76F8E"/>
    <w:rsid w:val="00C81A83"/>
    <w:rsid w:val="00C83807"/>
    <w:rsid w:val="00C85DA0"/>
    <w:rsid w:val="00C91616"/>
    <w:rsid w:val="00C9314C"/>
    <w:rsid w:val="00C94308"/>
    <w:rsid w:val="00CA2F9A"/>
    <w:rsid w:val="00CA664F"/>
    <w:rsid w:val="00CA67C1"/>
    <w:rsid w:val="00CA6FEC"/>
    <w:rsid w:val="00CA7E94"/>
    <w:rsid w:val="00CA7ED3"/>
    <w:rsid w:val="00CB434B"/>
    <w:rsid w:val="00CB60A0"/>
    <w:rsid w:val="00CB782A"/>
    <w:rsid w:val="00CC00A7"/>
    <w:rsid w:val="00CC4AD8"/>
    <w:rsid w:val="00CC6FF4"/>
    <w:rsid w:val="00CC72D1"/>
    <w:rsid w:val="00CD048C"/>
    <w:rsid w:val="00CD222C"/>
    <w:rsid w:val="00CE0C6C"/>
    <w:rsid w:val="00CE44BA"/>
    <w:rsid w:val="00CE48F9"/>
    <w:rsid w:val="00CE6174"/>
    <w:rsid w:val="00CE79AB"/>
    <w:rsid w:val="00CF1686"/>
    <w:rsid w:val="00CF179C"/>
    <w:rsid w:val="00CF3F71"/>
    <w:rsid w:val="00CF422D"/>
    <w:rsid w:val="00CF4A83"/>
    <w:rsid w:val="00CF4F8E"/>
    <w:rsid w:val="00CF6F1F"/>
    <w:rsid w:val="00D01DB2"/>
    <w:rsid w:val="00D04801"/>
    <w:rsid w:val="00D06260"/>
    <w:rsid w:val="00D12C1B"/>
    <w:rsid w:val="00D202B6"/>
    <w:rsid w:val="00D252BD"/>
    <w:rsid w:val="00D2711C"/>
    <w:rsid w:val="00D27930"/>
    <w:rsid w:val="00D27C75"/>
    <w:rsid w:val="00D30B6E"/>
    <w:rsid w:val="00D34292"/>
    <w:rsid w:val="00D36BDA"/>
    <w:rsid w:val="00D36EAC"/>
    <w:rsid w:val="00D40437"/>
    <w:rsid w:val="00D422D8"/>
    <w:rsid w:val="00D447CC"/>
    <w:rsid w:val="00D458EA"/>
    <w:rsid w:val="00D4720D"/>
    <w:rsid w:val="00D500C5"/>
    <w:rsid w:val="00D612A7"/>
    <w:rsid w:val="00D61471"/>
    <w:rsid w:val="00D619B0"/>
    <w:rsid w:val="00D651EB"/>
    <w:rsid w:val="00D71E6C"/>
    <w:rsid w:val="00D72025"/>
    <w:rsid w:val="00D76831"/>
    <w:rsid w:val="00D813D0"/>
    <w:rsid w:val="00D81F8A"/>
    <w:rsid w:val="00D8453F"/>
    <w:rsid w:val="00D87FD8"/>
    <w:rsid w:val="00D923DA"/>
    <w:rsid w:val="00D9481B"/>
    <w:rsid w:val="00D94CFA"/>
    <w:rsid w:val="00D9621F"/>
    <w:rsid w:val="00D977D3"/>
    <w:rsid w:val="00DA2729"/>
    <w:rsid w:val="00DA390A"/>
    <w:rsid w:val="00DA3B0A"/>
    <w:rsid w:val="00DA5EB2"/>
    <w:rsid w:val="00DA6366"/>
    <w:rsid w:val="00DA6789"/>
    <w:rsid w:val="00DB31E9"/>
    <w:rsid w:val="00DB6027"/>
    <w:rsid w:val="00DB64F3"/>
    <w:rsid w:val="00DB70E9"/>
    <w:rsid w:val="00DC1318"/>
    <w:rsid w:val="00DC3BCE"/>
    <w:rsid w:val="00DC54F3"/>
    <w:rsid w:val="00DC673E"/>
    <w:rsid w:val="00DC67D8"/>
    <w:rsid w:val="00DD0AD0"/>
    <w:rsid w:val="00DD1BBF"/>
    <w:rsid w:val="00DD212A"/>
    <w:rsid w:val="00DD2DEB"/>
    <w:rsid w:val="00DD73E0"/>
    <w:rsid w:val="00DE5D96"/>
    <w:rsid w:val="00DF0122"/>
    <w:rsid w:val="00DF17FE"/>
    <w:rsid w:val="00DF1982"/>
    <w:rsid w:val="00DF26D8"/>
    <w:rsid w:val="00DF4BB9"/>
    <w:rsid w:val="00DF761E"/>
    <w:rsid w:val="00DF7E01"/>
    <w:rsid w:val="00E01AB3"/>
    <w:rsid w:val="00E069DB"/>
    <w:rsid w:val="00E1049B"/>
    <w:rsid w:val="00E10F1C"/>
    <w:rsid w:val="00E1254B"/>
    <w:rsid w:val="00E13EEB"/>
    <w:rsid w:val="00E15089"/>
    <w:rsid w:val="00E16398"/>
    <w:rsid w:val="00E17A72"/>
    <w:rsid w:val="00E26F0F"/>
    <w:rsid w:val="00E31D32"/>
    <w:rsid w:val="00E31D79"/>
    <w:rsid w:val="00E342F3"/>
    <w:rsid w:val="00E35197"/>
    <w:rsid w:val="00E360B5"/>
    <w:rsid w:val="00E402C6"/>
    <w:rsid w:val="00E46263"/>
    <w:rsid w:val="00E46D1F"/>
    <w:rsid w:val="00E5312B"/>
    <w:rsid w:val="00E546B2"/>
    <w:rsid w:val="00E6295A"/>
    <w:rsid w:val="00E67C07"/>
    <w:rsid w:val="00E72A6C"/>
    <w:rsid w:val="00E73186"/>
    <w:rsid w:val="00E74212"/>
    <w:rsid w:val="00E7748C"/>
    <w:rsid w:val="00E8014B"/>
    <w:rsid w:val="00E84928"/>
    <w:rsid w:val="00E84F5E"/>
    <w:rsid w:val="00E854B9"/>
    <w:rsid w:val="00E86FC5"/>
    <w:rsid w:val="00E8704F"/>
    <w:rsid w:val="00E96E5B"/>
    <w:rsid w:val="00EA3D77"/>
    <w:rsid w:val="00EA63B4"/>
    <w:rsid w:val="00EA77B2"/>
    <w:rsid w:val="00EB0C23"/>
    <w:rsid w:val="00EB14D6"/>
    <w:rsid w:val="00EB15C2"/>
    <w:rsid w:val="00EB1E16"/>
    <w:rsid w:val="00EB42B1"/>
    <w:rsid w:val="00EB6BB6"/>
    <w:rsid w:val="00EB6D33"/>
    <w:rsid w:val="00EC1A23"/>
    <w:rsid w:val="00EC5EC9"/>
    <w:rsid w:val="00ED0C87"/>
    <w:rsid w:val="00ED1880"/>
    <w:rsid w:val="00ED2A40"/>
    <w:rsid w:val="00ED390A"/>
    <w:rsid w:val="00ED5751"/>
    <w:rsid w:val="00ED5978"/>
    <w:rsid w:val="00ED7612"/>
    <w:rsid w:val="00EE156F"/>
    <w:rsid w:val="00EE308E"/>
    <w:rsid w:val="00EE7397"/>
    <w:rsid w:val="00EE7D72"/>
    <w:rsid w:val="00EF0709"/>
    <w:rsid w:val="00EF7CCC"/>
    <w:rsid w:val="00F02569"/>
    <w:rsid w:val="00F065FA"/>
    <w:rsid w:val="00F115E0"/>
    <w:rsid w:val="00F12294"/>
    <w:rsid w:val="00F20CBE"/>
    <w:rsid w:val="00F21ADF"/>
    <w:rsid w:val="00F231CB"/>
    <w:rsid w:val="00F30F45"/>
    <w:rsid w:val="00F31087"/>
    <w:rsid w:val="00F328D9"/>
    <w:rsid w:val="00F34D4A"/>
    <w:rsid w:val="00F365DE"/>
    <w:rsid w:val="00F463E5"/>
    <w:rsid w:val="00F4668F"/>
    <w:rsid w:val="00F4754F"/>
    <w:rsid w:val="00F4791C"/>
    <w:rsid w:val="00F500DA"/>
    <w:rsid w:val="00F52179"/>
    <w:rsid w:val="00F52A96"/>
    <w:rsid w:val="00F53233"/>
    <w:rsid w:val="00F54EAC"/>
    <w:rsid w:val="00F55901"/>
    <w:rsid w:val="00F55C83"/>
    <w:rsid w:val="00F6385E"/>
    <w:rsid w:val="00F63E03"/>
    <w:rsid w:val="00F71D0B"/>
    <w:rsid w:val="00F72031"/>
    <w:rsid w:val="00F72F54"/>
    <w:rsid w:val="00F7486B"/>
    <w:rsid w:val="00F773A8"/>
    <w:rsid w:val="00F8032E"/>
    <w:rsid w:val="00F80899"/>
    <w:rsid w:val="00F81877"/>
    <w:rsid w:val="00F85605"/>
    <w:rsid w:val="00F861A7"/>
    <w:rsid w:val="00F94772"/>
    <w:rsid w:val="00F964C0"/>
    <w:rsid w:val="00FA1FD1"/>
    <w:rsid w:val="00FA2021"/>
    <w:rsid w:val="00FA2563"/>
    <w:rsid w:val="00FA2A04"/>
    <w:rsid w:val="00FA373E"/>
    <w:rsid w:val="00FB0CE2"/>
    <w:rsid w:val="00FB4A38"/>
    <w:rsid w:val="00FB6A8A"/>
    <w:rsid w:val="00FB7A4D"/>
    <w:rsid w:val="00FC04C0"/>
    <w:rsid w:val="00FC390C"/>
    <w:rsid w:val="00FC3B0F"/>
    <w:rsid w:val="00FC738C"/>
    <w:rsid w:val="00FD12A3"/>
    <w:rsid w:val="00FD2A95"/>
    <w:rsid w:val="00FD516F"/>
    <w:rsid w:val="00FE252C"/>
    <w:rsid w:val="00FE26D8"/>
    <w:rsid w:val="00FE6CD7"/>
    <w:rsid w:val="00FF16E0"/>
    <w:rsid w:val="00FF1735"/>
    <w:rsid w:val="00FF1D8A"/>
    <w:rsid w:val="00FF2076"/>
    <w:rsid w:val="00FF574E"/>
    <w:rsid w:val="00FF609B"/>
    <w:rsid w:val="0687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CD53B4"/>
  <w15:docId w15:val="{C5114795-A2AD-4222-A047-4BD9394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36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pPr>
      <w:spacing w:after="120"/>
    </w:pPr>
  </w:style>
  <w:style w:type="paragraph" w:styleId="a7">
    <w:name w:val="Date"/>
    <w:basedOn w:val="a"/>
    <w:next w:val="a"/>
    <w:qFormat/>
    <w:pPr>
      <w:ind w:leftChars="2500" w:left="100"/>
    </w:pPr>
  </w:style>
  <w:style w:type="paragraph" w:styleId="a8">
    <w:name w:val="Balloon Text"/>
    <w:basedOn w:val="a"/>
    <w:link w:val="a9"/>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d">
    <w:name w:val="Subtitle"/>
    <w:basedOn w:val="a"/>
    <w:next w:val="a"/>
    <w:link w:val="ae"/>
    <w:qFormat/>
    <w:pPr>
      <w:spacing w:before="240" w:after="60" w:line="312" w:lineRule="auto"/>
      <w:jc w:val="center"/>
      <w:outlineLvl w:val="1"/>
    </w:pPr>
    <w:rPr>
      <w:rFonts w:ascii="Cambria" w:hAnsi="Cambria"/>
      <w:b/>
      <w:bCs/>
      <w:kern w:val="28"/>
      <w:sz w:val="36"/>
      <w:szCs w:val="32"/>
    </w:rPr>
  </w:style>
  <w:style w:type="paragraph" w:styleId="3">
    <w:name w:val="Body Text Indent 3"/>
    <w:basedOn w:val="a"/>
    <w:link w:val="30"/>
    <w:semiHidden/>
    <w:unhideWhenUsed/>
    <w:pPr>
      <w:spacing w:after="120"/>
      <w:ind w:leftChars="200" w:left="420"/>
    </w:pPr>
    <w:rPr>
      <w:sz w:val="16"/>
      <w:szCs w:val="16"/>
    </w:rPr>
  </w:style>
  <w:style w:type="paragraph" w:styleId="TOC2">
    <w:name w:val="toc 2"/>
    <w:basedOn w:val="a"/>
    <w:next w:val="a"/>
    <w:qFormat/>
    <w:pPr>
      <w:ind w:leftChars="200" w:left="42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uiPriority w:val="99"/>
    <w:unhideWhenUsed/>
    <w:pPr>
      <w:widowControl/>
      <w:spacing w:after="150"/>
      <w:jc w:val="left"/>
    </w:pPr>
    <w:rPr>
      <w:rFonts w:ascii="宋体" w:hAnsi="宋体" w:cs="宋体"/>
      <w:kern w:val="0"/>
      <w:sz w:val="24"/>
    </w:rPr>
  </w:style>
  <w:style w:type="paragraph" w:styleId="af0">
    <w:name w:val="Title"/>
    <w:basedOn w:val="a"/>
    <w:next w:val="a"/>
    <w:link w:val="af1"/>
    <w:qFormat/>
    <w:pPr>
      <w:spacing w:before="240" w:after="60" w:line="480" w:lineRule="auto"/>
      <w:jc w:val="center"/>
      <w:outlineLvl w:val="0"/>
    </w:pPr>
    <w:rPr>
      <w:rFonts w:ascii="Cambria" w:hAnsi="Cambria"/>
      <w:b/>
      <w:bCs/>
      <w:sz w:val="44"/>
      <w:szCs w:val="32"/>
    </w:rPr>
  </w:style>
  <w:style w:type="paragraph" w:styleId="af2">
    <w:name w:val="annotation subject"/>
    <w:basedOn w:val="a3"/>
    <w:next w:val="a3"/>
    <w:link w:val="af3"/>
    <w:qFormat/>
    <w:rPr>
      <w:b/>
      <w:bCs/>
    </w:rPr>
  </w:style>
  <w:style w:type="character" w:styleId="af4">
    <w:name w:val="Strong"/>
    <w:basedOn w:val="a0"/>
    <w:qFormat/>
    <w:rPr>
      <w:b/>
      <w:bCs/>
    </w:rPr>
  </w:style>
  <w:style w:type="character" w:styleId="af5">
    <w:name w:val="FollowedHyperlink"/>
    <w:basedOn w:val="a0"/>
    <w:uiPriority w:val="99"/>
    <w:unhideWhenUsed/>
    <w:qFormat/>
    <w:rPr>
      <w:color w:val="800080"/>
      <w:u w:val="single"/>
    </w:rPr>
  </w:style>
  <w:style w:type="character" w:styleId="af6">
    <w:name w:val="Emphasis"/>
    <w:basedOn w:val="a0"/>
    <w:qFormat/>
    <w:rPr>
      <w:i/>
      <w:iCs/>
    </w:rPr>
  </w:style>
  <w:style w:type="character" w:styleId="af7">
    <w:name w:val="Hyperlink"/>
    <w:uiPriority w:val="99"/>
    <w:rPr>
      <w:color w:val="0000FF"/>
      <w:u w:val="single"/>
    </w:rPr>
  </w:style>
  <w:style w:type="character" w:styleId="af8">
    <w:name w:val="annotation reference"/>
    <w:rPr>
      <w:sz w:val="21"/>
      <w:szCs w:val="21"/>
    </w:rPr>
  </w:style>
  <w:style w:type="character" w:customStyle="1" w:styleId="10">
    <w:name w:val="标题 1 字符"/>
    <w:link w:val="1"/>
    <w:qFormat/>
    <w:rPr>
      <w:b/>
      <w:bCs/>
      <w:kern w:val="44"/>
      <w:sz w:val="44"/>
      <w:szCs w:val="44"/>
    </w:rPr>
  </w:style>
  <w:style w:type="character" w:customStyle="1" w:styleId="ae">
    <w:name w:val="副标题 字符"/>
    <w:link w:val="ad"/>
    <w:qFormat/>
    <w:rPr>
      <w:rFonts w:ascii="Cambria" w:hAnsi="Cambria" w:cs="Times New Roman"/>
      <w:b/>
      <w:bCs/>
      <w:kern w:val="28"/>
      <w:sz w:val="36"/>
      <w:szCs w:val="32"/>
    </w:rPr>
  </w:style>
  <w:style w:type="character" w:customStyle="1" w:styleId="af1">
    <w:name w:val="标题 字符"/>
    <w:link w:val="af0"/>
    <w:qFormat/>
    <w:rPr>
      <w:rFonts w:ascii="Cambria" w:hAnsi="Cambria" w:cs="Times New Roman"/>
      <w:b/>
      <w:bCs/>
      <w:kern w:val="2"/>
      <w:sz w:val="44"/>
      <w:szCs w:val="32"/>
    </w:rPr>
  </w:style>
  <w:style w:type="character" w:customStyle="1" w:styleId="1Char">
    <w:name w:val="副标题1 Char"/>
    <w:link w:val="11"/>
    <w:rPr>
      <w:rFonts w:ascii="宋体" w:hAnsi="宋体"/>
      <w:b/>
      <w:kern w:val="2"/>
      <w:sz w:val="28"/>
      <w:szCs w:val="24"/>
      <w:lang w:val="zh-CN"/>
    </w:rPr>
  </w:style>
  <w:style w:type="paragraph" w:customStyle="1" w:styleId="11">
    <w:name w:val="副标题1"/>
    <w:basedOn w:val="a"/>
    <w:next w:val="a"/>
    <w:link w:val="1Char"/>
    <w:qFormat/>
    <w:pPr>
      <w:spacing w:line="360" w:lineRule="auto"/>
    </w:pPr>
    <w:rPr>
      <w:rFonts w:ascii="宋体" w:hAnsi="宋体"/>
      <w:b/>
      <w:sz w:val="28"/>
      <w:lang w:val="zh-CN"/>
    </w:rPr>
  </w:style>
  <w:style w:type="character" w:customStyle="1" w:styleId="a6">
    <w:name w:val="正文文本 字符"/>
    <w:link w:val="a5"/>
    <w:qFormat/>
    <w:rPr>
      <w:kern w:val="2"/>
      <w:sz w:val="21"/>
      <w:szCs w:val="24"/>
    </w:rPr>
  </w:style>
  <w:style w:type="paragraph" w:customStyle="1" w:styleId="Char">
    <w:name w:val="Char"/>
    <w:basedOn w:val="a"/>
    <w:qFormat/>
    <w:rPr>
      <w:rFonts w:ascii="Tahoma" w:hAnsi="Tahoma"/>
      <w:sz w:val="24"/>
      <w:szCs w:val="20"/>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styleId="af9">
    <w:name w:val="List Paragraph"/>
    <w:basedOn w:val="a"/>
    <w:qFormat/>
    <w:pPr>
      <w:ind w:firstLineChars="200" w:firstLine="420"/>
    </w:pPr>
  </w:style>
  <w:style w:type="character" w:customStyle="1" w:styleId="ab">
    <w:name w:val="页脚 字符"/>
    <w:basedOn w:val="a0"/>
    <w:link w:val="aa"/>
    <w:uiPriority w:val="99"/>
    <w:rPr>
      <w:kern w:val="2"/>
      <w:sz w:val="18"/>
      <w:szCs w:val="18"/>
    </w:rPr>
  </w:style>
  <w:style w:type="character" w:customStyle="1" w:styleId="a4">
    <w:name w:val="批注文字 字符"/>
    <w:link w:val="a3"/>
    <w:qFormat/>
    <w:rPr>
      <w:kern w:val="2"/>
      <w:sz w:val="21"/>
      <w:szCs w:val="24"/>
    </w:rPr>
  </w:style>
  <w:style w:type="character" w:customStyle="1" w:styleId="af3">
    <w:name w:val="批注主题 字符"/>
    <w:link w:val="af2"/>
    <w:qFormat/>
    <w:rPr>
      <w:b/>
      <w:bCs/>
      <w:kern w:val="2"/>
      <w:sz w:val="21"/>
      <w:szCs w:val="24"/>
    </w:rPr>
  </w:style>
  <w:style w:type="character" w:customStyle="1" w:styleId="a9">
    <w:name w:val="批注框文本 字符"/>
    <w:link w:val="a8"/>
    <w:qFormat/>
    <w:rPr>
      <w:kern w:val="2"/>
      <w:sz w:val="18"/>
      <w:szCs w:val="18"/>
    </w:rPr>
  </w:style>
  <w:style w:type="paragraph" w:customStyle="1" w:styleId="12">
    <w:name w:val="修订1"/>
    <w:hidden/>
    <w:uiPriority w:val="99"/>
    <w:semiHidden/>
    <w:qFormat/>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qFormat/>
    <w:pPr>
      <w:widowControl/>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pPr>
      <w:widowControl/>
      <w:spacing w:before="100" w:beforeAutospacing="1" w:after="100" w:afterAutospacing="1"/>
      <w:jc w:val="left"/>
    </w:pPr>
    <w:rPr>
      <w:rFonts w:ascii="宋体" w:hAnsi="宋体" w:cs="宋体"/>
      <w:kern w:val="0"/>
      <w:sz w:val="12"/>
      <w:szCs w:val="12"/>
    </w:rPr>
  </w:style>
  <w:style w:type="paragraph" w:customStyle="1" w:styleId="xl68">
    <w:name w:val="xl68"/>
    <w:basedOn w:val="a"/>
    <w:qFormat/>
    <w:pPr>
      <w:widowControl/>
      <w:pBdr>
        <w:left w:val="single" w:sz="4" w:space="0" w:color="auto"/>
      </w:pBdr>
      <w:spacing w:before="100" w:beforeAutospacing="1" w:after="100" w:afterAutospacing="1"/>
      <w:jc w:val="center"/>
    </w:pPr>
    <w:rPr>
      <w:rFonts w:ascii="宋体" w:hAnsi="宋体" w:cs="宋体"/>
      <w:kern w:val="0"/>
      <w:sz w:val="12"/>
      <w:szCs w:val="12"/>
    </w:rPr>
  </w:style>
  <w:style w:type="paragraph" w:customStyle="1" w:styleId="xl69">
    <w:name w:val="xl69"/>
    <w:basedOn w:val="a"/>
    <w:qFormat/>
    <w:pPr>
      <w:widowControl/>
      <w:spacing w:before="100" w:beforeAutospacing="1" w:after="100" w:afterAutospacing="1"/>
      <w:jc w:val="center"/>
    </w:pPr>
    <w:rPr>
      <w:rFonts w:ascii="宋体" w:hAnsi="宋体" w:cs="宋体"/>
      <w:kern w:val="0"/>
      <w:sz w:val="12"/>
      <w:szCs w:val="12"/>
    </w:rPr>
  </w:style>
  <w:style w:type="paragraph" w:customStyle="1" w:styleId="xl70">
    <w:name w:val="xl70"/>
    <w:basedOn w:val="a"/>
    <w:pPr>
      <w:widowControl/>
      <w:pBdr>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71">
    <w:name w:val="xl71"/>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12"/>
      <w:szCs w:val="12"/>
    </w:rPr>
  </w:style>
  <w:style w:type="paragraph" w:customStyle="1" w:styleId="xl72">
    <w:name w:val="xl72"/>
    <w:basedOn w:val="a"/>
    <w:qFormat/>
    <w:pPr>
      <w:widowControl/>
      <w:pBdr>
        <w:bottom w:val="single" w:sz="4" w:space="0" w:color="auto"/>
      </w:pBdr>
      <w:spacing w:before="100" w:beforeAutospacing="1" w:after="100" w:afterAutospacing="1"/>
      <w:jc w:val="center"/>
    </w:pPr>
    <w:rPr>
      <w:rFonts w:ascii="宋体" w:hAnsi="宋体" w:cs="宋体"/>
      <w:kern w:val="0"/>
      <w:sz w:val="12"/>
      <w:szCs w:val="12"/>
    </w:rPr>
  </w:style>
  <w:style w:type="paragraph" w:customStyle="1" w:styleId="xl73">
    <w:name w:val="xl73"/>
    <w:basedOn w:val="a"/>
    <w:pPr>
      <w:widowControl/>
      <w:pBdr>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74">
    <w:name w:val="xl74"/>
    <w:basedOn w:val="a"/>
    <w:qFormat/>
    <w:pPr>
      <w:widowControl/>
      <w:pBdr>
        <w:left w:val="single" w:sz="4" w:space="0" w:color="auto"/>
        <w:bottom w:val="single" w:sz="8" w:space="0" w:color="auto"/>
      </w:pBdr>
      <w:spacing w:before="100" w:beforeAutospacing="1" w:after="100" w:afterAutospacing="1"/>
      <w:jc w:val="center"/>
    </w:pPr>
    <w:rPr>
      <w:rFonts w:ascii="宋体" w:hAnsi="宋体" w:cs="宋体"/>
      <w:kern w:val="0"/>
      <w:sz w:val="12"/>
      <w:szCs w:val="12"/>
    </w:rPr>
  </w:style>
  <w:style w:type="paragraph" w:customStyle="1" w:styleId="xl75">
    <w:name w:val="xl75"/>
    <w:basedOn w:val="a"/>
    <w:qFormat/>
    <w:pPr>
      <w:widowControl/>
      <w:pBdr>
        <w:bottom w:val="single" w:sz="8" w:space="0" w:color="auto"/>
      </w:pBdr>
      <w:spacing w:before="100" w:beforeAutospacing="1" w:after="100" w:afterAutospacing="1"/>
      <w:jc w:val="center"/>
    </w:pPr>
    <w:rPr>
      <w:rFonts w:ascii="宋体" w:hAnsi="宋体" w:cs="宋体"/>
      <w:kern w:val="0"/>
      <w:sz w:val="12"/>
      <w:szCs w:val="12"/>
    </w:rPr>
  </w:style>
  <w:style w:type="paragraph" w:customStyle="1" w:styleId="xl76">
    <w:name w:val="xl76"/>
    <w:basedOn w:val="a"/>
    <w:pPr>
      <w:widowControl/>
      <w:pBdr>
        <w:bottom w:val="single" w:sz="8"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77">
    <w:name w:val="xl77"/>
    <w:basedOn w:val="a"/>
    <w:qFormat/>
    <w:pPr>
      <w:widowControl/>
      <w:spacing w:before="100" w:beforeAutospacing="1" w:after="100" w:afterAutospacing="1"/>
      <w:jc w:val="center"/>
      <w:textAlignment w:val="center"/>
    </w:pPr>
    <w:rPr>
      <w:rFonts w:ascii="宋体" w:hAnsi="宋体" w:cs="宋体"/>
      <w:kern w:val="0"/>
      <w:sz w:val="12"/>
      <w:szCs w:val="12"/>
    </w:rPr>
  </w:style>
  <w:style w:type="paragraph" w:customStyle="1" w:styleId="xl78">
    <w:name w:val="xl78"/>
    <w:basedOn w:val="a"/>
    <w:qFormat/>
    <w:pPr>
      <w:widowControl/>
      <w:pBdr>
        <w:top w:val="single" w:sz="8" w:space="0" w:color="auto"/>
        <w:left w:val="single" w:sz="8" w:space="0" w:color="auto"/>
      </w:pBdr>
      <w:spacing w:before="100" w:beforeAutospacing="1" w:after="100" w:afterAutospacing="1"/>
      <w:jc w:val="left"/>
    </w:pPr>
    <w:rPr>
      <w:rFonts w:ascii="宋体" w:hAnsi="宋体" w:cs="宋体"/>
      <w:kern w:val="0"/>
      <w:sz w:val="12"/>
      <w:szCs w:val="12"/>
    </w:rPr>
  </w:style>
  <w:style w:type="paragraph" w:customStyle="1" w:styleId="xl79">
    <w:name w:val="xl79"/>
    <w:basedOn w:val="a"/>
    <w:pPr>
      <w:widowControl/>
      <w:pBdr>
        <w:top w:val="single" w:sz="8" w:space="0" w:color="auto"/>
      </w:pBdr>
      <w:spacing w:before="100" w:beforeAutospacing="1" w:after="100" w:afterAutospacing="1"/>
      <w:jc w:val="left"/>
    </w:pPr>
    <w:rPr>
      <w:rFonts w:ascii="宋体" w:hAnsi="宋体" w:cs="宋体"/>
      <w:kern w:val="0"/>
      <w:sz w:val="12"/>
      <w:szCs w:val="12"/>
    </w:rPr>
  </w:style>
  <w:style w:type="paragraph" w:customStyle="1" w:styleId="xl80">
    <w:name w:val="xl80"/>
    <w:basedOn w:val="a"/>
    <w:pPr>
      <w:widowControl/>
      <w:pBdr>
        <w:top w:val="single" w:sz="8" w:space="0" w:color="auto"/>
      </w:pBdr>
      <w:shd w:val="clear" w:color="000000" w:fill="D9D9D9"/>
      <w:spacing w:before="100" w:beforeAutospacing="1" w:after="100" w:afterAutospacing="1"/>
      <w:jc w:val="center"/>
    </w:pPr>
    <w:rPr>
      <w:rFonts w:ascii="宋体" w:hAnsi="宋体" w:cs="宋体"/>
      <w:kern w:val="0"/>
      <w:sz w:val="12"/>
      <w:szCs w:val="12"/>
    </w:rPr>
  </w:style>
  <w:style w:type="paragraph" w:customStyle="1" w:styleId="xl81">
    <w:name w:val="xl81"/>
    <w:basedOn w:val="a"/>
    <w:pPr>
      <w:widowControl/>
      <w:pBdr>
        <w:top w:val="single" w:sz="8" w:space="0" w:color="auto"/>
        <w:right w:val="single" w:sz="8" w:space="0" w:color="auto"/>
      </w:pBdr>
      <w:spacing w:before="100" w:beforeAutospacing="1" w:after="100" w:afterAutospacing="1"/>
      <w:jc w:val="left"/>
    </w:pPr>
    <w:rPr>
      <w:rFonts w:ascii="宋体" w:hAnsi="宋体" w:cs="宋体"/>
      <w:kern w:val="0"/>
      <w:sz w:val="12"/>
      <w:szCs w:val="12"/>
    </w:rPr>
  </w:style>
  <w:style w:type="paragraph" w:customStyle="1" w:styleId="xl82">
    <w:name w:val="xl82"/>
    <w:basedOn w:val="a"/>
    <w:pPr>
      <w:widowControl/>
      <w:pBdr>
        <w:top w:val="single" w:sz="8" w:space="0" w:color="auto"/>
        <w:left w:val="single" w:sz="8" w:space="0" w:color="auto"/>
      </w:pBdr>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83">
    <w:name w:val="xl83"/>
    <w:basedOn w:val="a"/>
    <w:pPr>
      <w:widowControl/>
      <w:pBdr>
        <w:top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84">
    <w:name w:val="xl84"/>
    <w:basedOn w:val="a"/>
    <w:pPr>
      <w:widowControl/>
      <w:pBdr>
        <w:top w:val="single" w:sz="8" w:space="0" w:color="auto"/>
      </w:pBdr>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85">
    <w:name w:val="xl85"/>
    <w:basedOn w:val="a"/>
    <w:pPr>
      <w:widowControl/>
      <w:pBdr>
        <w:top w:val="single" w:sz="8" w:space="0" w:color="auto"/>
      </w:pBdr>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86">
    <w:name w:val="xl86"/>
    <w:basedOn w:val="a"/>
    <w:pPr>
      <w:widowControl/>
      <w:pBdr>
        <w:top w:val="single" w:sz="8" w:space="0" w:color="auto"/>
        <w:left w:val="single" w:sz="8"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87">
    <w:name w:val="xl87"/>
    <w:basedOn w:val="a"/>
    <w:pPr>
      <w:widowControl/>
      <w:pBdr>
        <w:top w:val="single" w:sz="8" w:space="0" w:color="auto"/>
      </w:pBdr>
      <w:spacing w:before="100" w:beforeAutospacing="1" w:after="100" w:afterAutospacing="1"/>
      <w:jc w:val="center"/>
      <w:textAlignment w:val="center"/>
    </w:pPr>
    <w:rPr>
      <w:rFonts w:ascii="宋体" w:hAnsi="宋体" w:cs="宋体"/>
      <w:kern w:val="0"/>
      <w:sz w:val="12"/>
      <w:szCs w:val="12"/>
    </w:rPr>
  </w:style>
  <w:style w:type="paragraph" w:customStyle="1" w:styleId="xl88">
    <w:name w:val="xl88"/>
    <w:basedOn w:val="a"/>
    <w:pPr>
      <w:widowControl/>
      <w:pBdr>
        <w:top w:val="single" w:sz="4" w:space="0" w:color="auto"/>
        <w:left w:val="single" w:sz="8" w:space="0" w:color="auto"/>
      </w:pBdr>
      <w:spacing w:before="100" w:beforeAutospacing="1" w:after="100" w:afterAutospacing="1"/>
      <w:jc w:val="center"/>
    </w:pPr>
    <w:rPr>
      <w:rFonts w:ascii="宋体" w:hAnsi="宋体" w:cs="宋体"/>
      <w:kern w:val="0"/>
      <w:sz w:val="12"/>
      <w:szCs w:val="12"/>
    </w:rPr>
  </w:style>
  <w:style w:type="paragraph" w:customStyle="1" w:styleId="xl89">
    <w:name w:val="xl89"/>
    <w:basedOn w:val="a"/>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90">
    <w:name w:val="xl90"/>
    <w:basedOn w:val="a"/>
    <w:pPr>
      <w:widowControl/>
      <w:pBdr>
        <w:top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91">
    <w:name w:val="xl91"/>
    <w:basedOn w:val="a"/>
    <w:pPr>
      <w:widowControl/>
      <w:pBdr>
        <w:left w:val="single" w:sz="8" w:space="0" w:color="auto"/>
      </w:pBdr>
      <w:spacing w:before="100" w:beforeAutospacing="1" w:after="100" w:afterAutospacing="1"/>
      <w:jc w:val="left"/>
    </w:pPr>
    <w:rPr>
      <w:rFonts w:ascii="宋体" w:hAnsi="宋体" w:cs="宋体"/>
      <w:kern w:val="0"/>
      <w:sz w:val="12"/>
      <w:szCs w:val="12"/>
    </w:rPr>
  </w:style>
  <w:style w:type="paragraph" w:customStyle="1" w:styleId="xl92">
    <w:name w:val="xl92"/>
    <w:basedOn w:val="a"/>
    <w:pPr>
      <w:widowControl/>
      <w:pBdr>
        <w:right w:val="single" w:sz="8" w:space="0" w:color="auto"/>
      </w:pBdr>
      <w:shd w:val="clear" w:color="000000" w:fill="FFFF00"/>
      <w:spacing w:before="100" w:beforeAutospacing="1" w:after="100" w:afterAutospacing="1"/>
      <w:jc w:val="center"/>
      <w:textAlignment w:val="center"/>
    </w:pPr>
    <w:rPr>
      <w:rFonts w:ascii="宋体" w:hAnsi="宋体" w:cs="宋体"/>
      <w:kern w:val="0"/>
      <w:sz w:val="12"/>
      <w:szCs w:val="12"/>
    </w:rPr>
  </w:style>
  <w:style w:type="paragraph" w:customStyle="1" w:styleId="xl93">
    <w:name w:val="xl93"/>
    <w:basedOn w:val="a"/>
    <w:pPr>
      <w:widowControl/>
      <w:pBdr>
        <w:left w:val="single" w:sz="8" w:space="0" w:color="auto"/>
      </w:pBdr>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94">
    <w:name w:val="xl94"/>
    <w:basedOn w:val="a"/>
    <w:pPr>
      <w:widowControl/>
      <w:shd w:val="clear" w:color="000000" w:fill="00B0F0"/>
      <w:spacing w:before="100" w:beforeAutospacing="1" w:after="100" w:afterAutospacing="1"/>
      <w:jc w:val="left"/>
    </w:pPr>
    <w:rPr>
      <w:rFonts w:ascii="宋体" w:hAnsi="宋体" w:cs="宋体"/>
      <w:kern w:val="0"/>
      <w:sz w:val="12"/>
      <w:szCs w:val="12"/>
    </w:rPr>
  </w:style>
  <w:style w:type="paragraph" w:customStyle="1" w:styleId="xl95">
    <w:name w:val="xl95"/>
    <w:basedOn w:val="a"/>
    <w:pPr>
      <w:widowControl/>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96">
    <w:name w:val="xl96"/>
    <w:basedOn w:val="a"/>
    <w:pPr>
      <w:widowControl/>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97">
    <w:name w:val="xl97"/>
    <w:basedOn w:val="a"/>
    <w:pPr>
      <w:widowControl/>
      <w:pBdr>
        <w:left w:val="single" w:sz="8"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98">
    <w:name w:val="xl98"/>
    <w:basedOn w:val="a"/>
    <w:pPr>
      <w:widowControl/>
      <w:pBdr>
        <w:right w:val="single" w:sz="8" w:space="0" w:color="auto"/>
      </w:pBdr>
      <w:spacing w:before="100" w:beforeAutospacing="1" w:after="100" w:afterAutospacing="1"/>
      <w:jc w:val="left"/>
    </w:pPr>
    <w:rPr>
      <w:rFonts w:ascii="宋体" w:hAnsi="宋体" w:cs="宋体"/>
      <w:kern w:val="0"/>
      <w:sz w:val="12"/>
      <w:szCs w:val="12"/>
    </w:rPr>
  </w:style>
  <w:style w:type="paragraph" w:customStyle="1" w:styleId="xl99">
    <w:name w:val="xl99"/>
    <w:basedOn w:val="a"/>
    <w:pPr>
      <w:widowControl/>
      <w:pBdr>
        <w:left w:val="single" w:sz="8" w:space="0" w:color="auto"/>
      </w:pBdr>
      <w:spacing w:before="100" w:beforeAutospacing="1" w:after="100" w:afterAutospacing="1"/>
      <w:jc w:val="center"/>
    </w:pPr>
    <w:rPr>
      <w:rFonts w:ascii="宋体" w:hAnsi="宋体" w:cs="宋体"/>
      <w:kern w:val="0"/>
      <w:sz w:val="12"/>
      <w:szCs w:val="12"/>
    </w:rPr>
  </w:style>
  <w:style w:type="paragraph" w:customStyle="1" w:styleId="xl100">
    <w:name w:val="xl100"/>
    <w:basedOn w:val="a"/>
    <w:pPr>
      <w:widowControl/>
      <w:pBdr>
        <w:left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101">
    <w:name w:val="xl101"/>
    <w:basedOn w:val="a"/>
    <w:pPr>
      <w:widowControl/>
      <w:spacing w:before="100" w:beforeAutospacing="1" w:after="100" w:afterAutospacing="1"/>
      <w:jc w:val="left"/>
      <w:textAlignment w:val="center"/>
    </w:pPr>
    <w:rPr>
      <w:rFonts w:ascii="宋体" w:hAnsi="宋体" w:cs="宋体"/>
      <w:kern w:val="0"/>
      <w:sz w:val="12"/>
      <w:szCs w:val="12"/>
    </w:rPr>
  </w:style>
  <w:style w:type="paragraph" w:customStyle="1" w:styleId="xl102">
    <w:name w:val="xl102"/>
    <w:basedOn w:val="a"/>
    <w:pPr>
      <w:widowControl/>
      <w:pBdr>
        <w:left w:val="single" w:sz="8" w:space="0" w:color="auto"/>
      </w:pBdr>
      <w:shd w:val="clear" w:color="000000" w:fill="C00000"/>
      <w:spacing w:before="100" w:beforeAutospacing="1" w:after="100" w:afterAutospacing="1"/>
      <w:jc w:val="left"/>
    </w:pPr>
    <w:rPr>
      <w:rFonts w:ascii="宋体" w:hAnsi="宋体" w:cs="宋体"/>
      <w:kern w:val="0"/>
      <w:sz w:val="12"/>
      <w:szCs w:val="12"/>
    </w:rPr>
  </w:style>
  <w:style w:type="paragraph" w:customStyle="1" w:styleId="xl103">
    <w:name w:val="xl103"/>
    <w:basedOn w:val="a"/>
    <w:pPr>
      <w:widowControl/>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104">
    <w:name w:val="xl104"/>
    <w:basedOn w:val="a"/>
    <w:pPr>
      <w:widowControl/>
      <w:spacing w:before="100" w:beforeAutospacing="1" w:after="100" w:afterAutospacing="1"/>
      <w:jc w:val="left"/>
      <w:textAlignment w:val="center"/>
    </w:pPr>
    <w:rPr>
      <w:rFonts w:ascii="宋体" w:hAnsi="宋体" w:cs="宋体"/>
      <w:kern w:val="0"/>
      <w:sz w:val="12"/>
      <w:szCs w:val="12"/>
    </w:rPr>
  </w:style>
  <w:style w:type="paragraph" w:customStyle="1" w:styleId="xl105">
    <w:name w:val="xl105"/>
    <w:basedOn w:val="a"/>
    <w:pPr>
      <w:widowControl/>
      <w:pBdr>
        <w:left w:val="single" w:sz="8" w:space="0" w:color="auto"/>
        <w:bottom w:val="single" w:sz="8"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106">
    <w:name w:val="xl106"/>
    <w:basedOn w:val="a"/>
    <w:pPr>
      <w:widowControl/>
      <w:pBdr>
        <w:bottom w:val="single" w:sz="8"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107">
    <w:name w:val="xl107"/>
    <w:basedOn w:val="a"/>
    <w:pPr>
      <w:widowControl/>
      <w:pBdr>
        <w:bottom w:val="single" w:sz="8" w:space="0" w:color="auto"/>
      </w:pBdr>
      <w:shd w:val="clear" w:color="000000" w:fill="C00000"/>
      <w:spacing w:before="100" w:beforeAutospacing="1" w:after="100" w:afterAutospacing="1"/>
      <w:jc w:val="left"/>
    </w:pPr>
    <w:rPr>
      <w:rFonts w:ascii="宋体" w:hAnsi="宋体" w:cs="宋体"/>
      <w:kern w:val="0"/>
      <w:sz w:val="12"/>
      <w:szCs w:val="12"/>
    </w:rPr>
  </w:style>
  <w:style w:type="paragraph" w:customStyle="1" w:styleId="xl108">
    <w:name w:val="xl108"/>
    <w:basedOn w:val="a"/>
    <w:pPr>
      <w:widowControl/>
      <w:pBdr>
        <w:bottom w:val="single" w:sz="8" w:space="0" w:color="auto"/>
      </w:pBdr>
      <w:spacing w:before="100" w:beforeAutospacing="1" w:after="100" w:afterAutospacing="1"/>
      <w:jc w:val="left"/>
    </w:pPr>
    <w:rPr>
      <w:rFonts w:ascii="宋体" w:hAnsi="宋体" w:cs="宋体"/>
      <w:kern w:val="0"/>
      <w:sz w:val="12"/>
      <w:szCs w:val="12"/>
    </w:rPr>
  </w:style>
  <w:style w:type="paragraph" w:customStyle="1" w:styleId="xl109">
    <w:name w:val="xl109"/>
    <w:basedOn w:val="a"/>
    <w:pPr>
      <w:widowControl/>
      <w:pBdr>
        <w:bottom w:val="single" w:sz="8" w:space="0" w:color="auto"/>
        <w:right w:val="single" w:sz="8" w:space="0" w:color="auto"/>
      </w:pBdr>
      <w:spacing w:before="100" w:beforeAutospacing="1" w:after="100" w:afterAutospacing="1"/>
      <w:jc w:val="left"/>
    </w:pPr>
    <w:rPr>
      <w:rFonts w:ascii="宋体" w:hAnsi="宋体" w:cs="宋体"/>
      <w:kern w:val="0"/>
      <w:sz w:val="12"/>
      <w:szCs w:val="12"/>
    </w:rPr>
  </w:style>
  <w:style w:type="paragraph" w:customStyle="1" w:styleId="xl110">
    <w:name w:val="xl110"/>
    <w:basedOn w:val="a"/>
    <w:pPr>
      <w:widowControl/>
      <w:pBdr>
        <w:left w:val="single" w:sz="8" w:space="0" w:color="auto"/>
        <w:bottom w:val="single" w:sz="4" w:space="0" w:color="auto"/>
      </w:pBdr>
      <w:spacing w:before="100" w:beforeAutospacing="1" w:after="100" w:afterAutospacing="1"/>
      <w:jc w:val="center"/>
    </w:pPr>
    <w:rPr>
      <w:rFonts w:ascii="宋体" w:hAnsi="宋体" w:cs="宋体"/>
      <w:kern w:val="0"/>
      <w:sz w:val="12"/>
      <w:szCs w:val="12"/>
    </w:rPr>
  </w:style>
  <w:style w:type="paragraph" w:customStyle="1" w:styleId="xl111">
    <w:name w:val="xl111"/>
    <w:basedOn w:val="a"/>
    <w:pPr>
      <w:widowControl/>
      <w:pBdr>
        <w:right w:val="single" w:sz="8" w:space="0" w:color="auto"/>
      </w:pBdr>
      <w:shd w:val="clear" w:color="000000" w:fill="00B0F0"/>
      <w:spacing w:before="100" w:beforeAutospacing="1" w:after="100" w:afterAutospacing="1"/>
      <w:jc w:val="center"/>
      <w:textAlignment w:val="center"/>
    </w:pPr>
    <w:rPr>
      <w:rFonts w:ascii="宋体" w:hAnsi="宋体" w:cs="宋体"/>
      <w:kern w:val="0"/>
      <w:sz w:val="12"/>
      <w:szCs w:val="12"/>
    </w:rPr>
  </w:style>
  <w:style w:type="paragraph" w:customStyle="1" w:styleId="xl112">
    <w:name w:val="xl112"/>
    <w:basedOn w:val="a"/>
    <w:pPr>
      <w:widowControl/>
      <w:shd w:val="clear" w:color="000000" w:fill="FFFFFF"/>
      <w:spacing w:before="100" w:beforeAutospacing="1" w:after="100" w:afterAutospacing="1"/>
      <w:jc w:val="center"/>
      <w:textAlignment w:val="center"/>
    </w:pPr>
    <w:rPr>
      <w:rFonts w:ascii="宋体" w:hAnsi="宋体" w:cs="宋体"/>
      <w:kern w:val="0"/>
      <w:sz w:val="12"/>
      <w:szCs w:val="12"/>
    </w:rPr>
  </w:style>
  <w:style w:type="paragraph" w:customStyle="1" w:styleId="xl113">
    <w:name w:val="xl113"/>
    <w:basedOn w:val="a"/>
    <w:pPr>
      <w:widowControl/>
      <w:pBdr>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12"/>
      <w:szCs w:val="12"/>
    </w:rPr>
  </w:style>
  <w:style w:type="paragraph" w:customStyle="1" w:styleId="xl114">
    <w:name w:val="xl114"/>
    <w:basedOn w:val="a"/>
    <w:pPr>
      <w:widowControl/>
      <w:pBdr>
        <w:top w:val="single" w:sz="4" w:space="0" w:color="auto"/>
        <w:left w:val="single" w:sz="4" w:space="0" w:color="auto"/>
      </w:pBdr>
      <w:spacing w:before="100" w:beforeAutospacing="1" w:after="100" w:afterAutospacing="1"/>
      <w:jc w:val="center"/>
    </w:pPr>
    <w:rPr>
      <w:rFonts w:ascii="宋体" w:hAnsi="宋体" w:cs="宋体"/>
      <w:kern w:val="0"/>
      <w:sz w:val="12"/>
      <w:szCs w:val="12"/>
    </w:rPr>
  </w:style>
  <w:style w:type="paragraph" w:customStyle="1" w:styleId="xl115">
    <w:name w:val="xl115"/>
    <w:basedOn w:val="a"/>
    <w:pPr>
      <w:widowControl/>
      <w:pBdr>
        <w:top w:val="single" w:sz="4" w:space="0" w:color="auto"/>
        <w:right w:val="single" w:sz="8" w:space="0" w:color="auto"/>
      </w:pBdr>
      <w:spacing w:before="100" w:beforeAutospacing="1" w:after="100" w:afterAutospacing="1"/>
      <w:jc w:val="center"/>
    </w:pPr>
    <w:rPr>
      <w:rFonts w:ascii="宋体" w:hAnsi="宋体" w:cs="宋体"/>
      <w:kern w:val="0"/>
      <w:sz w:val="12"/>
      <w:szCs w:val="12"/>
    </w:rPr>
  </w:style>
  <w:style w:type="paragraph" w:customStyle="1" w:styleId="xl116">
    <w:name w:val="xl116"/>
    <w:basedOn w:val="a"/>
    <w:pPr>
      <w:widowControl/>
      <w:pBdr>
        <w:left w:val="single" w:sz="4" w:space="0" w:color="auto"/>
        <w:bottom w:val="single" w:sz="4" w:space="0" w:color="auto"/>
      </w:pBdr>
      <w:spacing w:before="100" w:beforeAutospacing="1" w:after="100" w:afterAutospacing="1"/>
      <w:jc w:val="center"/>
    </w:pPr>
    <w:rPr>
      <w:rFonts w:ascii="宋体" w:hAnsi="宋体" w:cs="宋体"/>
      <w:kern w:val="0"/>
      <w:sz w:val="12"/>
      <w:szCs w:val="12"/>
    </w:rPr>
  </w:style>
  <w:style w:type="paragraph" w:customStyle="1" w:styleId="xl117">
    <w:name w:val="xl117"/>
    <w:basedOn w:val="a"/>
    <w:pPr>
      <w:widowControl/>
      <w:pBdr>
        <w:bottom w:val="single" w:sz="4" w:space="0" w:color="auto"/>
        <w:right w:val="single" w:sz="8" w:space="0" w:color="auto"/>
      </w:pBdr>
      <w:spacing w:before="100" w:beforeAutospacing="1" w:after="100" w:afterAutospacing="1"/>
      <w:jc w:val="center"/>
    </w:pPr>
    <w:rPr>
      <w:rFonts w:ascii="宋体" w:hAnsi="宋体" w:cs="宋体"/>
      <w:kern w:val="0"/>
      <w:sz w:val="12"/>
      <w:szCs w:val="12"/>
    </w:rPr>
  </w:style>
  <w:style w:type="paragraph" w:customStyle="1" w:styleId="xl118">
    <w:name w:val="xl118"/>
    <w:basedOn w:val="a"/>
    <w:pPr>
      <w:widowControl/>
      <w:shd w:val="clear" w:color="000000" w:fill="00B0F0"/>
      <w:spacing w:before="100" w:beforeAutospacing="1" w:after="100" w:afterAutospacing="1"/>
      <w:jc w:val="center"/>
    </w:pPr>
    <w:rPr>
      <w:rFonts w:ascii="宋体" w:hAnsi="宋体" w:cs="宋体"/>
      <w:kern w:val="0"/>
      <w:sz w:val="12"/>
      <w:szCs w:val="12"/>
    </w:rPr>
  </w:style>
  <w:style w:type="paragraph" w:customStyle="1" w:styleId="xl119">
    <w:name w:val="xl119"/>
    <w:basedOn w:val="a"/>
    <w:pPr>
      <w:widowControl/>
      <w:pBdr>
        <w:left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宋体" w:hAnsi="宋体" w:cs="宋体"/>
      <w:kern w:val="0"/>
      <w:sz w:val="12"/>
      <w:szCs w:val="12"/>
    </w:rPr>
  </w:style>
  <w:style w:type="paragraph" w:customStyle="1" w:styleId="xl121">
    <w:name w:val="xl121"/>
    <w:basedOn w:val="a"/>
    <w:pPr>
      <w:widowControl/>
      <w:pBdr>
        <w:bottom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22">
    <w:name w:val="xl122"/>
    <w:basedOn w:val="a"/>
    <w:pPr>
      <w:widowControl/>
      <w:pBdr>
        <w:bottom w:val="single" w:sz="8" w:space="0" w:color="auto"/>
        <w:right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23">
    <w:name w:val="xl123"/>
    <w:basedOn w:val="a"/>
    <w:pPr>
      <w:widowControl/>
      <w:pBdr>
        <w:left w:val="single" w:sz="8" w:space="0" w:color="auto"/>
        <w:bottom w:val="single" w:sz="4" w:space="0" w:color="auto"/>
      </w:pBdr>
      <w:shd w:val="clear" w:color="000000" w:fill="FFFFFF"/>
      <w:spacing w:before="100" w:beforeAutospacing="1" w:after="100" w:afterAutospacing="1"/>
      <w:jc w:val="left"/>
    </w:pPr>
    <w:rPr>
      <w:rFonts w:ascii="宋体" w:hAnsi="宋体" w:cs="宋体"/>
      <w:kern w:val="0"/>
      <w:sz w:val="12"/>
      <w:szCs w:val="12"/>
    </w:rPr>
  </w:style>
  <w:style w:type="paragraph" w:customStyle="1" w:styleId="xl124">
    <w:name w:val="xl124"/>
    <w:basedOn w:val="a"/>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125">
    <w:name w:val="xl125"/>
    <w:basedOn w:val="a"/>
    <w:pPr>
      <w:widowControl/>
      <w:pBdr>
        <w:bottom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126">
    <w:name w:val="xl126"/>
    <w:basedOn w:val="a"/>
    <w:pPr>
      <w:widowControl/>
      <w:pBdr>
        <w:top w:val="single" w:sz="8" w:space="0" w:color="auto"/>
        <w:left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27">
    <w:name w:val="xl127"/>
    <w:basedOn w:val="a"/>
    <w:pPr>
      <w:widowControl/>
      <w:pBdr>
        <w:top w:val="single" w:sz="8" w:space="0" w:color="auto"/>
        <w:right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28">
    <w:name w:val="xl128"/>
    <w:basedOn w:val="a"/>
    <w:pPr>
      <w:widowControl/>
      <w:pBdr>
        <w:top w:val="single" w:sz="8" w:space="0" w:color="auto"/>
      </w:pBdr>
      <w:spacing w:before="100" w:beforeAutospacing="1" w:after="100" w:afterAutospacing="1"/>
      <w:jc w:val="center"/>
    </w:pPr>
    <w:rPr>
      <w:rFonts w:ascii="宋体" w:hAnsi="宋体" w:cs="宋体"/>
      <w:kern w:val="0"/>
      <w:sz w:val="12"/>
      <w:szCs w:val="12"/>
    </w:rPr>
  </w:style>
  <w:style w:type="paragraph" w:customStyle="1" w:styleId="xl129">
    <w:name w:val="xl129"/>
    <w:basedOn w:val="a"/>
    <w:pPr>
      <w:widowControl/>
      <w:pBdr>
        <w:right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30">
    <w:name w:val="xl130"/>
    <w:basedOn w:val="a"/>
    <w:pPr>
      <w:widowControl/>
      <w:spacing w:before="100" w:beforeAutospacing="1" w:after="100" w:afterAutospacing="1"/>
      <w:jc w:val="center"/>
    </w:pPr>
    <w:rPr>
      <w:rFonts w:ascii="宋体" w:hAnsi="宋体" w:cs="宋体"/>
      <w:kern w:val="0"/>
      <w:sz w:val="12"/>
      <w:szCs w:val="12"/>
    </w:rPr>
  </w:style>
  <w:style w:type="paragraph" w:customStyle="1" w:styleId="xl131">
    <w:name w:val="xl131"/>
    <w:basedOn w:val="a"/>
    <w:pPr>
      <w:widowControl/>
      <w:shd w:val="clear" w:color="000000" w:fill="00B0F0"/>
      <w:spacing w:before="100" w:beforeAutospacing="1" w:after="100" w:afterAutospacing="1"/>
      <w:jc w:val="center"/>
    </w:pPr>
    <w:rPr>
      <w:rFonts w:ascii="宋体" w:hAnsi="宋体" w:cs="宋体"/>
      <w:kern w:val="0"/>
      <w:sz w:val="12"/>
      <w:szCs w:val="12"/>
    </w:rPr>
  </w:style>
  <w:style w:type="paragraph" w:customStyle="1" w:styleId="xl132">
    <w:name w:val="xl132"/>
    <w:basedOn w:val="a"/>
    <w:pPr>
      <w:widowControl/>
      <w:shd w:val="clear" w:color="000000" w:fill="FF0000"/>
      <w:spacing w:before="100" w:beforeAutospacing="1" w:after="100" w:afterAutospacing="1"/>
      <w:jc w:val="left"/>
    </w:pPr>
    <w:rPr>
      <w:rFonts w:ascii="宋体" w:hAnsi="宋体" w:cs="宋体"/>
      <w:kern w:val="0"/>
      <w:sz w:val="12"/>
      <w:szCs w:val="12"/>
    </w:rPr>
  </w:style>
  <w:style w:type="paragraph" w:customStyle="1" w:styleId="xl133">
    <w:name w:val="xl133"/>
    <w:basedOn w:val="a"/>
    <w:pPr>
      <w:widowControl/>
      <w:pBdr>
        <w:left w:val="single" w:sz="8" w:space="0" w:color="auto"/>
        <w:bottom w:val="single" w:sz="8" w:space="0" w:color="auto"/>
      </w:pBdr>
      <w:shd w:val="clear" w:color="000000" w:fill="00B0F0"/>
      <w:spacing w:before="100" w:beforeAutospacing="1" w:after="100" w:afterAutospacing="1"/>
      <w:jc w:val="left"/>
    </w:pPr>
    <w:rPr>
      <w:rFonts w:ascii="宋体" w:hAnsi="宋体" w:cs="宋体"/>
      <w:kern w:val="0"/>
      <w:sz w:val="12"/>
      <w:szCs w:val="12"/>
    </w:rPr>
  </w:style>
  <w:style w:type="paragraph" w:customStyle="1" w:styleId="xl134">
    <w:name w:val="xl134"/>
    <w:basedOn w:val="a"/>
    <w:pPr>
      <w:widowControl/>
      <w:pBdr>
        <w:bottom w:val="single" w:sz="4" w:space="0" w:color="auto"/>
      </w:pBdr>
      <w:spacing w:before="100" w:beforeAutospacing="1" w:after="100" w:afterAutospacing="1"/>
      <w:jc w:val="center"/>
    </w:pPr>
    <w:rPr>
      <w:rFonts w:ascii="宋体" w:hAnsi="宋体" w:cs="宋体"/>
      <w:kern w:val="0"/>
      <w:sz w:val="12"/>
      <w:szCs w:val="12"/>
    </w:rPr>
  </w:style>
  <w:style w:type="character" w:customStyle="1" w:styleId="HTML0">
    <w:name w:val="HTML 预设格式 字符"/>
    <w:basedOn w:val="a0"/>
    <w:link w:val="HTML"/>
    <w:uiPriority w:val="99"/>
    <w:rPr>
      <w:rFonts w:ascii="宋体" w:hAnsi="宋体" w:cs="宋体"/>
      <w:sz w:val="24"/>
      <w:szCs w:val="24"/>
    </w:rPr>
  </w:style>
  <w:style w:type="character" w:customStyle="1" w:styleId="30">
    <w:name w:val="正文文本缩进 3 字符"/>
    <w:basedOn w:val="a0"/>
    <w:link w:val="3"/>
    <w:semiHidden/>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C177ED5-7827-4BF4-909B-EF455238B0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21</Pages>
  <Words>1404</Words>
  <Characters>8006</Characters>
  <Application>Microsoft Office Word</Application>
  <DocSecurity>0</DocSecurity>
  <Lines>66</Lines>
  <Paragraphs>18</Paragraphs>
  <ScaleCrop>false</ScaleCrop>
  <Company>微软中国</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综合楼内外装修</dc:title>
  <dc:creator>微软用户</dc:creator>
  <cp:lastModifiedBy>肖瑶(Swire Bakery)</cp:lastModifiedBy>
  <cp:revision>412</cp:revision>
  <cp:lastPrinted>2017-12-08T01:41:00Z</cp:lastPrinted>
  <dcterms:created xsi:type="dcterms:W3CDTF">2021-05-17T06:11:00Z</dcterms:created>
  <dcterms:modified xsi:type="dcterms:W3CDTF">2023-05-18T01:23:00Z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8A5723AC43064EE8B6D535787112514F</vt:lpwstr>
  </property>
</Properties>
</file>