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FD52" w14:textId="77777777" w:rsidR="00DE0F58" w:rsidRDefault="00DE0F58"/>
    <w:p w14:paraId="64D70DAD" w14:textId="3D198F90" w:rsidR="00DE0F58" w:rsidRDefault="00000000">
      <w:pPr>
        <w:spacing w:line="400" w:lineRule="exact"/>
        <w:ind w:firstLineChars="100" w:firstLine="321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招标代理服务招标</w:t>
      </w:r>
      <w:r w:rsidR="00D95166">
        <w:rPr>
          <w:rFonts w:ascii="宋体" w:hAnsi="宋体" w:cs="宋体" w:hint="eastAsia"/>
          <w:b/>
          <w:bCs/>
          <w:sz w:val="32"/>
          <w:szCs w:val="32"/>
        </w:rPr>
        <w:t>书</w:t>
      </w:r>
    </w:p>
    <w:p w14:paraId="29348C5A" w14:textId="77777777" w:rsidR="00DE0F58" w:rsidRDefault="00000000">
      <w:pPr>
        <w:tabs>
          <w:tab w:val="left" w:pos="360"/>
        </w:tabs>
        <w:spacing w:line="360" w:lineRule="auto"/>
        <w:ind w:firstLineChars="200" w:firstLine="48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  <w:u w:val="single"/>
        </w:rPr>
        <w:t xml:space="preserve">                 ：</w:t>
      </w:r>
    </w:p>
    <w:p w14:paraId="5FF91EC0" w14:textId="77777777" w:rsidR="00DE0F58" w:rsidRDefault="00000000">
      <w:pPr>
        <w:tabs>
          <w:tab w:val="left" w:pos="360"/>
        </w:tabs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本招标内容是</w:t>
      </w:r>
      <w:r>
        <w:rPr>
          <w:rFonts w:ascii="宋体" w:hAnsi="宋体" w:cs="宋体" w:hint="eastAsia"/>
          <w:sz w:val="24"/>
          <w:u w:val="single"/>
        </w:rPr>
        <w:t>重庆新沁园食品有限公司</w:t>
      </w:r>
      <w:r>
        <w:rPr>
          <w:rFonts w:ascii="宋体" w:hAnsi="宋体" w:cs="宋体" w:hint="eastAsia"/>
          <w:sz w:val="24"/>
        </w:rPr>
        <w:t>为本公司及子公司货物类、服务类招标工作寻找长期招标代理服务合作伙伴的招标，</w:t>
      </w:r>
      <w:r>
        <w:rPr>
          <w:rFonts w:ascii="宋体" w:hAnsi="宋体" w:cs="宋体" w:hint="eastAsia"/>
          <w:sz w:val="24"/>
          <w:lang w:val="zh-CN"/>
        </w:rPr>
        <w:t>现特邀请</w:t>
      </w:r>
      <w:r>
        <w:rPr>
          <w:rFonts w:ascii="宋体" w:hAnsi="宋体" w:cs="宋体" w:hint="eastAsia"/>
          <w:sz w:val="24"/>
        </w:rPr>
        <w:t>贵</w:t>
      </w:r>
      <w:r>
        <w:rPr>
          <w:rFonts w:ascii="宋体" w:hAnsi="宋体" w:cs="宋体" w:hint="eastAsia"/>
          <w:sz w:val="24"/>
          <w:lang w:val="zh-CN"/>
        </w:rPr>
        <w:t>单位参加</w:t>
      </w:r>
      <w:r>
        <w:rPr>
          <w:rFonts w:ascii="宋体" w:hAnsi="宋体" w:cs="宋体" w:hint="eastAsia"/>
          <w:sz w:val="24"/>
        </w:rPr>
        <w:t>重庆新沁园食品有限公司</w:t>
      </w:r>
      <w:r>
        <w:rPr>
          <w:rFonts w:ascii="宋体" w:hAnsi="宋体" w:cs="宋体" w:hint="eastAsia"/>
          <w:sz w:val="24"/>
          <w:u w:val="single"/>
        </w:rPr>
        <w:t>招标代理服务伙伴</w:t>
      </w:r>
      <w:r>
        <w:rPr>
          <w:rFonts w:ascii="宋体" w:hAnsi="宋体" w:cs="宋体" w:hint="eastAsia"/>
          <w:sz w:val="24"/>
          <w:lang w:val="zh-CN"/>
        </w:rPr>
        <w:t>的投标</w:t>
      </w:r>
      <w:r>
        <w:rPr>
          <w:rFonts w:ascii="宋体" w:hAnsi="宋体" w:cs="宋体" w:hint="eastAsia"/>
          <w:sz w:val="24"/>
        </w:rPr>
        <w:t>活动</w:t>
      </w:r>
      <w:r>
        <w:rPr>
          <w:rFonts w:ascii="宋体" w:hAnsi="宋体" w:cs="宋体" w:hint="eastAsia"/>
          <w:sz w:val="24"/>
          <w:lang w:val="zh-CN"/>
        </w:rPr>
        <w:t>。</w:t>
      </w:r>
    </w:p>
    <w:p w14:paraId="731DA595" w14:textId="77777777" w:rsidR="00DE0F58" w:rsidRDefault="00000000">
      <w:pPr>
        <w:ind w:firstLine="435"/>
        <w:rPr>
          <w:rFonts w:ascii="宋体" w:hAnsi="宋体" w:cs="宋体"/>
          <w:b/>
          <w:bCs/>
          <w:sz w:val="32"/>
          <w:szCs w:val="40"/>
        </w:rPr>
      </w:pPr>
      <w:r>
        <w:rPr>
          <w:rFonts w:ascii="宋体" w:hAnsi="宋体" w:cs="宋体" w:hint="eastAsia"/>
          <w:b/>
          <w:bCs/>
          <w:sz w:val="32"/>
          <w:szCs w:val="40"/>
        </w:rPr>
        <w:t>1.招标服务内容</w:t>
      </w:r>
    </w:p>
    <w:p w14:paraId="53662C4E" w14:textId="77777777" w:rsidR="00DE0F58" w:rsidRDefault="00000000">
      <w:pPr>
        <w:tabs>
          <w:tab w:val="left" w:pos="360"/>
        </w:tabs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1.1服务名称：招标代理服务伙伴的招标；</w:t>
      </w:r>
    </w:p>
    <w:p w14:paraId="11BE8AD3" w14:textId="77777777" w:rsidR="00DE0F58" w:rsidRDefault="00000000">
      <w:pPr>
        <w:tabs>
          <w:tab w:val="left" w:pos="360"/>
        </w:tabs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1.2服务地区：重庆；</w:t>
      </w:r>
    </w:p>
    <w:p w14:paraId="55E07600" w14:textId="77777777" w:rsidR="00DE0F58" w:rsidRDefault="00000000">
      <w:pPr>
        <w:tabs>
          <w:tab w:val="left" w:pos="360"/>
        </w:tabs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1.3服务时间：12个月以上；</w:t>
      </w:r>
    </w:p>
    <w:p w14:paraId="1F1BC46E" w14:textId="77777777" w:rsidR="00DE0F58" w:rsidRDefault="00000000">
      <w:pPr>
        <w:tabs>
          <w:tab w:val="left" w:pos="360"/>
        </w:tabs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1.4服务类型：货物类、服务类；</w:t>
      </w:r>
    </w:p>
    <w:p w14:paraId="074B6F0E" w14:textId="77777777" w:rsidR="00DE0F58" w:rsidRDefault="00000000">
      <w:pPr>
        <w:tabs>
          <w:tab w:val="left" w:pos="360"/>
        </w:tabs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1.5服务内容：</w:t>
      </w:r>
    </w:p>
    <w:p w14:paraId="73F01D50" w14:textId="77777777" w:rsidR="00DE0F58" w:rsidRDefault="00000000">
      <w:pPr>
        <w:tabs>
          <w:tab w:val="left" w:pos="360"/>
        </w:tabs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1.5.1</w:t>
      </w:r>
      <w:r>
        <w:rPr>
          <w:rFonts w:ascii="宋体" w:hAnsi="宋体" w:cs="宋体" w:hint="eastAsia"/>
          <w:sz w:val="24"/>
        </w:rPr>
        <w:t>为招标人提供为完成招标工作的相关咨询提供服务：招投标法律、行政法规、招标程序及合同条款咨询，招标文件编制，招标文件公示，组织权威专家按标准进行开评标；根据评标结果确定推荐中标人，负责在网上发布中标结果公告。</w:t>
      </w:r>
    </w:p>
    <w:p w14:paraId="5DA16CDD" w14:textId="77777777" w:rsidR="00DE0F58" w:rsidRDefault="00000000">
      <w:pPr>
        <w:tabs>
          <w:tab w:val="left" w:pos="360"/>
        </w:tabs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1.5.2</w:t>
      </w:r>
      <w:r>
        <w:rPr>
          <w:rFonts w:ascii="宋体" w:hAnsi="宋体" w:cs="宋体" w:hint="eastAsia"/>
          <w:sz w:val="24"/>
        </w:rPr>
        <w:t>受托人应对招标工作中委托人所出具有关数据的计算、技术资料等的科学性和准确性负责。</w:t>
      </w:r>
    </w:p>
    <w:p w14:paraId="14DA3C38" w14:textId="77777777" w:rsidR="00DE0F58" w:rsidRDefault="00000000">
      <w:pPr>
        <w:ind w:firstLine="435"/>
        <w:rPr>
          <w:rFonts w:ascii="宋体" w:hAnsi="宋体" w:cs="宋体"/>
          <w:b/>
          <w:bCs/>
          <w:sz w:val="32"/>
          <w:szCs w:val="40"/>
        </w:rPr>
      </w:pPr>
      <w:r>
        <w:rPr>
          <w:rFonts w:ascii="宋体" w:hAnsi="宋体" w:cs="宋体" w:hint="eastAsia"/>
          <w:b/>
          <w:bCs/>
          <w:sz w:val="32"/>
          <w:szCs w:val="40"/>
        </w:rPr>
        <w:t>2.资格要求</w:t>
      </w:r>
    </w:p>
    <w:p w14:paraId="1344F355" w14:textId="77777777" w:rsidR="00DE0F58" w:rsidRDefault="00000000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2.1本次招标要求投标人营业执照经营范围具有招投标代理服务；近三年企业具有货物采购或者服务采购业绩；并在人员、资金等方面具有相应的实施服务能力。（投标报价时，一并封标邮寄）</w:t>
      </w:r>
    </w:p>
    <w:p w14:paraId="5737C630" w14:textId="77777777" w:rsidR="00DE0F58" w:rsidRDefault="00000000">
      <w:pPr>
        <w:ind w:firstLine="435"/>
        <w:rPr>
          <w:rFonts w:ascii="宋体" w:hAnsi="宋体" w:cs="宋体"/>
          <w:b/>
          <w:bCs/>
          <w:sz w:val="32"/>
          <w:szCs w:val="40"/>
        </w:rPr>
      </w:pPr>
      <w:r>
        <w:rPr>
          <w:rFonts w:ascii="宋体" w:hAnsi="宋体" w:cs="宋体" w:hint="eastAsia"/>
          <w:b/>
          <w:bCs/>
          <w:sz w:val="32"/>
          <w:szCs w:val="40"/>
        </w:rPr>
        <w:t>3.投标报名及招标文件的获取</w:t>
      </w:r>
    </w:p>
    <w:p w14:paraId="11BB1621" w14:textId="77777777" w:rsidR="00DE0F58" w:rsidRDefault="00000000">
      <w:pPr>
        <w:tabs>
          <w:tab w:val="left" w:pos="360"/>
        </w:tabs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3.1凡有意参加投标者，请于</w:t>
      </w:r>
      <w:r>
        <w:rPr>
          <w:rFonts w:ascii="宋体" w:hAnsi="宋体" w:cs="宋体" w:hint="eastAsia"/>
          <w:sz w:val="24"/>
          <w:u w:val="single"/>
        </w:rPr>
        <w:t>2023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  <w:u w:val="single"/>
        </w:rPr>
        <w:t>8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  <w:u w:val="single"/>
        </w:rPr>
        <w:t>24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sz w:val="24"/>
          <w:u w:val="single"/>
        </w:rPr>
        <w:t>12</w:t>
      </w:r>
      <w:r>
        <w:rPr>
          <w:rFonts w:ascii="宋体" w:hAnsi="宋体" w:cs="宋体" w:hint="eastAsia"/>
          <w:sz w:val="24"/>
        </w:rPr>
        <w:t>时</w:t>
      </w:r>
      <w:r>
        <w:rPr>
          <w:rFonts w:ascii="宋体" w:hAnsi="宋体" w:cs="宋体" w:hint="eastAsia"/>
          <w:sz w:val="24"/>
          <w:u w:val="single"/>
        </w:rPr>
        <w:t>00</w:t>
      </w:r>
      <w:r>
        <w:rPr>
          <w:rFonts w:ascii="宋体" w:hAnsi="宋体" w:cs="宋体" w:hint="eastAsia"/>
          <w:sz w:val="24"/>
        </w:rPr>
        <w:t>分至</w:t>
      </w:r>
      <w:r>
        <w:rPr>
          <w:rFonts w:ascii="宋体" w:hAnsi="宋体" w:cs="宋体" w:hint="eastAsia"/>
          <w:sz w:val="24"/>
          <w:u w:val="single"/>
        </w:rPr>
        <w:t>2023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  <w:u w:val="single"/>
        </w:rPr>
        <w:t>8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  <w:u w:val="single"/>
        </w:rPr>
        <w:t>31</w:t>
      </w:r>
      <w:r>
        <w:rPr>
          <w:rFonts w:ascii="宋体" w:hAnsi="宋体" w:cs="宋体" w:hint="eastAsia"/>
          <w:sz w:val="24"/>
        </w:rPr>
        <w:t>日24时</w:t>
      </w:r>
      <w:r>
        <w:rPr>
          <w:rFonts w:ascii="宋体" w:hAnsi="宋体" w:cs="宋体" w:hint="eastAsia"/>
          <w:sz w:val="24"/>
          <w:u w:val="single"/>
        </w:rPr>
        <w:t>00</w:t>
      </w:r>
      <w:r>
        <w:rPr>
          <w:rFonts w:ascii="宋体" w:hAnsi="宋体" w:cs="宋体" w:hint="eastAsia"/>
          <w:sz w:val="24"/>
        </w:rPr>
        <w:t>分报名投标，本项目只接受邮寄报名，即潜在参与单位在收到</w:t>
      </w:r>
      <w:r w:rsidR="00D95166">
        <w:rPr>
          <w:rFonts w:ascii="宋体" w:hAnsi="宋体" w:cs="宋体" w:hint="eastAsia"/>
          <w:sz w:val="24"/>
        </w:rPr>
        <w:t>招标函</w:t>
      </w:r>
      <w:r>
        <w:rPr>
          <w:rFonts w:ascii="宋体" w:hAnsi="宋体" w:cs="宋体" w:hint="eastAsia"/>
          <w:sz w:val="24"/>
        </w:rPr>
        <w:t>后在报名期限内将报名资料（密封并</w:t>
      </w:r>
      <w:proofErr w:type="gramStart"/>
      <w:r>
        <w:rPr>
          <w:rFonts w:ascii="宋体" w:hAnsi="宋体" w:cs="宋体" w:hint="eastAsia"/>
          <w:sz w:val="24"/>
        </w:rPr>
        <w:t>盖鲜章</w:t>
      </w:r>
      <w:proofErr w:type="gramEnd"/>
      <w:r>
        <w:rPr>
          <w:rFonts w:ascii="宋体" w:hAnsi="宋体" w:cs="宋体" w:hint="eastAsia"/>
          <w:sz w:val="24"/>
        </w:rPr>
        <w:t>）邮寄到</w:t>
      </w:r>
      <w:r>
        <w:rPr>
          <w:rFonts w:ascii="宋体" w:hAnsi="宋体" w:cs="宋体" w:hint="eastAsia"/>
          <w:sz w:val="24"/>
          <w:u w:val="single"/>
        </w:rPr>
        <w:t>第6条</w:t>
      </w:r>
      <w:r>
        <w:rPr>
          <w:rFonts w:ascii="宋体" w:hAnsi="宋体" w:cs="宋体" w:hint="eastAsia"/>
          <w:sz w:val="24"/>
        </w:rPr>
        <w:t xml:space="preserve">联系方式地址即可。 </w:t>
      </w:r>
    </w:p>
    <w:p w14:paraId="514C98AC" w14:textId="77777777" w:rsidR="00DE0F58" w:rsidRDefault="00000000">
      <w:pPr>
        <w:tabs>
          <w:tab w:val="left" w:pos="360"/>
        </w:tabs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3.2凡报名者，需提供：a、法定代表人授权委托书、法定代表人身份证扫描件及被授权人身份证扫描件（法定代表人亲自报名的只需提供法定代表人身份证扫描件即可）；b、营业执照扫描件；</w:t>
      </w:r>
      <w:r w:rsidR="00D95166">
        <w:rPr>
          <w:rFonts w:ascii="宋体" w:hAnsi="宋体" w:cs="宋体" w:hint="eastAsia"/>
          <w:sz w:val="24"/>
        </w:rPr>
        <w:t>c</w:t>
      </w:r>
      <w:r>
        <w:rPr>
          <w:rFonts w:ascii="宋体" w:hAnsi="宋体" w:cs="宋体" w:hint="eastAsia"/>
          <w:sz w:val="24"/>
        </w:rPr>
        <w:t>、业绩证明扫描件。注：以上资料均需加盖公章扫描件。</w:t>
      </w:r>
    </w:p>
    <w:p w14:paraId="0289F088" w14:textId="77777777" w:rsidR="00DE0F58" w:rsidRDefault="00000000">
      <w:pPr>
        <w:ind w:firstLine="435"/>
        <w:rPr>
          <w:rFonts w:ascii="宋体" w:hAnsi="宋体" w:cs="宋体"/>
          <w:b/>
          <w:bCs/>
          <w:sz w:val="32"/>
          <w:szCs w:val="40"/>
        </w:rPr>
      </w:pPr>
      <w:r>
        <w:rPr>
          <w:rFonts w:ascii="宋体" w:hAnsi="宋体" w:cs="宋体" w:hint="eastAsia"/>
          <w:b/>
          <w:bCs/>
          <w:sz w:val="32"/>
          <w:szCs w:val="40"/>
        </w:rPr>
        <w:t>4.投标文件的递交</w:t>
      </w:r>
    </w:p>
    <w:p w14:paraId="00DD300E" w14:textId="77777777" w:rsidR="00DE0F58" w:rsidRDefault="00000000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 xml:space="preserve">4.1 </w:t>
      </w:r>
      <w:r>
        <w:rPr>
          <w:rFonts w:ascii="宋体" w:hAnsi="宋体" w:cs="宋体" w:hint="eastAsia"/>
          <w:sz w:val="24"/>
          <w:shd w:val="clear" w:color="auto" w:fill="FFFFFF"/>
        </w:rPr>
        <w:t>投标文件递交的截止时间为</w:t>
      </w:r>
      <w:r>
        <w:rPr>
          <w:rFonts w:ascii="宋体" w:hAnsi="宋体" w:cs="宋体" w:hint="eastAsia"/>
          <w:sz w:val="24"/>
          <w:u w:val="single"/>
        </w:rPr>
        <w:t>2023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  <w:u w:val="single"/>
        </w:rPr>
        <w:t>8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  <w:u w:val="single"/>
        </w:rPr>
        <w:t>31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sz w:val="24"/>
          <w:u w:val="single"/>
        </w:rPr>
        <w:t>24</w:t>
      </w:r>
      <w:r>
        <w:rPr>
          <w:rFonts w:ascii="宋体" w:hAnsi="宋体" w:cs="宋体" w:hint="eastAsia"/>
          <w:sz w:val="24"/>
        </w:rPr>
        <w:t>时</w:t>
      </w:r>
      <w:r>
        <w:rPr>
          <w:rFonts w:ascii="宋体" w:hAnsi="宋体" w:cs="宋体" w:hint="eastAsia"/>
          <w:sz w:val="24"/>
          <w:u w:val="single"/>
        </w:rPr>
        <w:t>00</w:t>
      </w:r>
      <w:r>
        <w:rPr>
          <w:rFonts w:ascii="宋体" w:hAnsi="宋体" w:cs="宋体" w:hint="eastAsia"/>
          <w:sz w:val="24"/>
        </w:rPr>
        <w:t>分</w:t>
      </w:r>
      <w:r>
        <w:rPr>
          <w:rFonts w:ascii="宋体" w:hAnsi="宋体" w:cs="宋体" w:hint="eastAsia"/>
          <w:sz w:val="24"/>
          <w:shd w:val="clear" w:color="auto" w:fill="FFFFFF"/>
        </w:rPr>
        <w:t>，地点为重庆市九龙坡区锦驿路5号1幢。</w:t>
      </w:r>
    </w:p>
    <w:p w14:paraId="408947BB" w14:textId="77777777" w:rsidR="00DE0F58" w:rsidRDefault="00000000">
      <w:pPr>
        <w:tabs>
          <w:tab w:val="left" w:pos="360"/>
        </w:tabs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4.2 逾期送达的或者未送达指定地点的投标文件，招标人不予受理。</w:t>
      </w:r>
    </w:p>
    <w:p w14:paraId="6D9195B6" w14:textId="77777777" w:rsidR="00DE0F58" w:rsidRDefault="00000000">
      <w:pPr>
        <w:ind w:firstLine="435"/>
        <w:rPr>
          <w:rFonts w:cs="Calibri"/>
          <w:szCs w:val="21"/>
        </w:rPr>
      </w:pPr>
      <w:r>
        <w:rPr>
          <w:rFonts w:ascii="宋体" w:hAnsi="宋体" w:cs="宋体" w:hint="eastAsia"/>
          <w:b/>
          <w:bCs/>
          <w:sz w:val="32"/>
          <w:szCs w:val="40"/>
        </w:rPr>
        <w:t>5.其他：</w:t>
      </w:r>
    </w:p>
    <w:p w14:paraId="05294A7A" w14:textId="77777777" w:rsidR="00DE0F58" w:rsidRDefault="00000000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5.1 投标人应随时关注本项目最高投标限价、答疑、澄清等通知内容，如因投标人未及时查询，后果由投标人自行承担。</w:t>
      </w:r>
    </w:p>
    <w:p w14:paraId="1C1AD867" w14:textId="77777777" w:rsidR="00DE0F58" w:rsidRDefault="00000000">
      <w:pPr>
        <w:ind w:firstLine="435"/>
        <w:rPr>
          <w:rFonts w:ascii="宋体" w:hAnsi="宋体" w:cs="宋体"/>
          <w:b/>
          <w:bCs/>
          <w:sz w:val="32"/>
          <w:szCs w:val="40"/>
        </w:rPr>
      </w:pPr>
      <w:r>
        <w:rPr>
          <w:rFonts w:ascii="宋体" w:hAnsi="宋体" w:cs="宋体" w:hint="eastAsia"/>
          <w:b/>
          <w:bCs/>
          <w:sz w:val="32"/>
          <w:szCs w:val="40"/>
        </w:rPr>
        <w:t>6.联系方式</w:t>
      </w:r>
    </w:p>
    <w:p w14:paraId="4CECB618" w14:textId="77777777" w:rsidR="00DE0F58" w:rsidRDefault="00000000">
      <w:pPr>
        <w:pStyle w:val="a4"/>
        <w:shd w:val="clear" w:color="auto" w:fill="FFFFFF"/>
        <w:spacing w:line="405" w:lineRule="atLeast"/>
        <w:ind w:left="5880" w:hangingChars="2800" w:hanging="5880"/>
      </w:pPr>
      <w:r>
        <w:rPr>
          <w:rFonts w:hint="eastAsia"/>
          <w:sz w:val="21"/>
          <w:szCs w:val="21"/>
          <w:shd w:val="clear" w:color="auto" w:fill="FFFFFF"/>
        </w:rPr>
        <w:t>招标人：</w:t>
      </w:r>
      <w:r>
        <w:rPr>
          <w:rFonts w:hint="eastAsia"/>
          <w:sz w:val="21"/>
          <w:szCs w:val="21"/>
          <w:u w:val="single"/>
          <w:shd w:val="clear" w:color="auto" w:fill="FFFFFF"/>
        </w:rPr>
        <w:t>重庆新沁园食品有限公司</w:t>
      </w:r>
      <w:r>
        <w:rPr>
          <w:rFonts w:hint="eastAsia"/>
          <w:sz w:val="21"/>
          <w:szCs w:val="21"/>
          <w:shd w:val="clear" w:color="auto" w:fill="FFFFFF"/>
        </w:rPr>
        <w:t xml:space="preserve">             地 址</w:t>
      </w:r>
      <w:r>
        <w:rPr>
          <w:rFonts w:hint="eastAsia"/>
          <w:sz w:val="21"/>
          <w:szCs w:val="21"/>
          <w:u w:val="single"/>
          <w:shd w:val="clear" w:color="auto" w:fill="FFFFFF"/>
        </w:rPr>
        <w:t>：重庆市九龙坡区锦驿路5号1幢</w:t>
      </w:r>
    </w:p>
    <w:p w14:paraId="301285EB" w14:textId="77777777" w:rsidR="00DE0F58" w:rsidRDefault="00000000">
      <w:pPr>
        <w:pStyle w:val="a4"/>
        <w:shd w:val="clear" w:color="auto" w:fill="FFFFFF"/>
        <w:spacing w:line="405" w:lineRule="atLeast"/>
        <w:ind w:left="4410" w:hangingChars="2100" w:hanging="4410"/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联系人：</w:t>
      </w:r>
      <w:proofErr w:type="gramStart"/>
      <w:r>
        <w:rPr>
          <w:rFonts w:hint="eastAsia"/>
          <w:sz w:val="21"/>
          <w:szCs w:val="21"/>
          <w:u w:val="single"/>
          <w:shd w:val="clear" w:color="auto" w:fill="FFFFFF"/>
        </w:rPr>
        <w:t>江燕竹</w:t>
      </w:r>
      <w:proofErr w:type="gramEnd"/>
      <w:r>
        <w:rPr>
          <w:rFonts w:hint="eastAsia"/>
          <w:sz w:val="21"/>
          <w:szCs w:val="21"/>
          <w:shd w:val="clear" w:color="auto" w:fill="FFFFFF"/>
        </w:rPr>
        <w:t xml:space="preserve">                             电 话：</w:t>
      </w:r>
      <w:r>
        <w:rPr>
          <w:rFonts w:hint="eastAsia"/>
          <w:sz w:val="21"/>
          <w:szCs w:val="21"/>
          <w:u w:val="single"/>
          <w:shd w:val="clear" w:color="auto" w:fill="FFFFFF"/>
        </w:rPr>
        <w:t>15213348682</w:t>
      </w:r>
      <w:r>
        <w:rPr>
          <w:rFonts w:hint="eastAsia"/>
          <w:sz w:val="21"/>
          <w:szCs w:val="21"/>
          <w:shd w:val="clear" w:color="auto" w:fill="FFFFFF"/>
        </w:rPr>
        <w:t xml:space="preserve"> （联系电话仅用于标书邮寄，不接受任何招标内容答疑）             </w:t>
      </w:r>
    </w:p>
    <w:p w14:paraId="51A861FC" w14:textId="77777777" w:rsidR="00DE0F58" w:rsidRDefault="00000000">
      <w:pPr>
        <w:pStyle w:val="a4"/>
        <w:shd w:val="clear" w:color="auto" w:fill="FFFFFF"/>
        <w:spacing w:line="405" w:lineRule="atLeast"/>
        <w:ind w:left="4410" w:hangingChars="2100" w:hanging="4410"/>
        <w:rPr>
          <w:sz w:val="21"/>
          <w:szCs w:val="21"/>
          <w:u w:val="single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 xml:space="preserve"> </w:t>
      </w:r>
    </w:p>
    <w:p w14:paraId="43C3E3AD" w14:textId="77777777" w:rsidR="00DE0F58" w:rsidRDefault="00DE0F58">
      <w:pPr>
        <w:rPr>
          <w:rFonts w:ascii="华文细黑" w:eastAsia="华文细黑" w:hAnsi="华文细黑" w:cs="华文细黑"/>
          <w:sz w:val="18"/>
          <w:szCs w:val="18"/>
        </w:rPr>
      </w:pPr>
    </w:p>
    <w:p w14:paraId="4D02499A" w14:textId="77777777" w:rsidR="00DE0F58" w:rsidRDefault="00DE0F58">
      <w:pPr>
        <w:pStyle w:val="a0"/>
        <w:rPr>
          <w:rFonts w:ascii="华文细黑" w:eastAsia="华文细黑" w:hAnsi="华文细黑" w:cs="华文细黑"/>
          <w:sz w:val="18"/>
          <w:szCs w:val="18"/>
        </w:rPr>
      </w:pPr>
    </w:p>
    <w:p w14:paraId="6BCE660B" w14:textId="77777777" w:rsidR="00DE0F58" w:rsidRDefault="00DE0F58">
      <w:pPr>
        <w:pStyle w:val="a0"/>
        <w:rPr>
          <w:rFonts w:ascii="华文细黑" w:eastAsia="华文细黑" w:hAnsi="华文细黑" w:cs="华文细黑"/>
          <w:sz w:val="18"/>
          <w:szCs w:val="18"/>
        </w:rPr>
      </w:pPr>
    </w:p>
    <w:p w14:paraId="682DB0AD" w14:textId="77777777" w:rsidR="00DE0F58" w:rsidRDefault="00DE0F58">
      <w:pPr>
        <w:pStyle w:val="a0"/>
        <w:rPr>
          <w:rFonts w:ascii="华文细黑" w:eastAsia="华文细黑" w:hAnsi="华文细黑" w:cs="华文细黑"/>
          <w:sz w:val="18"/>
          <w:szCs w:val="18"/>
        </w:rPr>
      </w:pPr>
    </w:p>
    <w:p w14:paraId="3BDFC047" w14:textId="77777777" w:rsidR="00DE0F58" w:rsidRDefault="00DE0F58">
      <w:pPr>
        <w:pStyle w:val="a0"/>
        <w:rPr>
          <w:rFonts w:ascii="华文细黑" w:eastAsia="华文细黑" w:hAnsi="华文细黑" w:cs="华文细黑"/>
          <w:sz w:val="18"/>
          <w:szCs w:val="18"/>
        </w:rPr>
      </w:pPr>
    </w:p>
    <w:p w14:paraId="11E03F0F" w14:textId="77777777" w:rsidR="00DE0F58" w:rsidRDefault="00DE0F58">
      <w:pPr>
        <w:pStyle w:val="a0"/>
        <w:rPr>
          <w:rFonts w:ascii="华文细黑" w:eastAsia="华文细黑" w:hAnsi="华文细黑" w:cs="华文细黑"/>
          <w:sz w:val="18"/>
          <w:szCs w:val="18"/>
        </w:rPr>
      </w:pPr>
    </w:p>
    <w:p w14:paraId="62DFDF10" w14:textId="77777777" w:rsidR="00DE0F58" w:rsidRDefault="00DE0F58">
      <w:pPr>
        <w:pStyle w:val="a0"/>
        <w:rPr>
          <w:rFonts w:ascii="华文细黑" w:eastAsia="华文细黑" w:hAnsi="华文细黑" w:cs="华文细黑"/>
          <w:sz w:val="18"/>
          <w:szCs w:val="18"/>
        </w:rPr>
      </w:pPr>
    </w:p>
    <w:p w14:paraId="417D66FE" w14:textId="77777777" w:rsidR="00DE0F58" w:rsidRDefault="00DE0F58">
      <w:pPr>
        <w:pStyle w:val="a0"/>
        <w:rPr>
          <w:rFonts w:ascii="华文细黑" w:eastAsia="华文细黑" w:hAnsi="华文细黑" w:cs="华文细黑"/>
          <w:sz w:val="18"/>
          <w:szCs w:val="18"/>
        </w:rPr>
      </w:pPr>
    </w:p>
    <w:p w14:paraId="02E4F39F" w14:textId="77777777" w:rsidR="00DE0F58" w:rsidRDefault="00DE0F58">
      <w:pPr>
        <w:pStyle w:val="a0"/>
        <w:rPr>
          <w:rFonts w:ascii="华文细黑" w:eastAsia="华文细黑" w:hAnsi="华文细黑" w:cs="华文细黑"/>
          <w:sz w:val="18"/>
          <w:szCs w:val="18"/>
        </w:rPr>
      </w:pPr>
    </w:p>
    <w:p w14:paraId="2462C9F8" w14:textId="77777777" w:rsidR="00DE0F58" w:rsidRDefault="00DE0F58">
      <w:pPr>
        <w:pStyle w:val="a0"/>
        <w:rPr>
          <w:rFonts w:ascii="华文细黑" w:eastAsia="华文细黑" w:hAnsi="华文细黑" w:cs="华文细黑"/>
          <w:sz w:val="18"/>
          <w:szCs w:val="18"/>
        </w:rPr>
      </w:pPr>
    </w:p>
    <w:p w14:paraId="7CEAF334" w14:textId="77777777" w:rsidR="00DE0F58" w:rsidRDefault="00DE0F58">
      <w:pPr>
        <w:pStyle w:val="a0"/>
        <w:rPr>
          <w:rFonts w:ascii="华文细黑" w:eastAsia="华文细黑" w:hAnsi="华文细黑" w:cs="华文细黑"/>
          <w:sz w:val="18"/>
          <w:szCs w:val="18"/>
        </w:rPr>
      </w:pPr>
    </w:p>
    <w:p w14:paraId="5C810701" w14:textId="77777777" w:rsidR="00DE0F58" w:rsidRDefault="00DE0F58">
      <w:pPr>
        <w:pStyle w:val="a0"/>
        <w:rPr>
          <w:rFonts w:ascii="华文细黑" w:eastAsia="华文细黑" w:hAnsi="华文细黑" w:cs="华文细黑"/>
          <w:sz w:val="18"/>
          <w:szCs w:val="18"/>
        </w:rPr>
      </w:pPr>
    </w:p>
    <w:p w14:paraId="5CF6879B" w14:textId="77777777" w:rsidR="00DE0F58" w:rsidRDefault="00DE0F58">
      <w:pPr>
        <w:pStyle w:val="a0"/>
        <w:rPr>
          <w:rFonts w:ascii="华文细黑" w:eastAsia="华文细黑" w:hAnsi="华文细黑" w:cs="华文细黑"/>
          <w:sz w:val="18"/>
          <w:szCs w:val="18"/>
        </w:rPr>
      </w:pPr>
    </w:p>
    <w:p w14:paraId="78BD21C4" w14:textId="77777777" w:rsidR="00DE0F58" w:rsidRDefault="00DE0F58">
      <w:pPr>
        <w:pStyle w:val="a0"/>
        <w:rPr>
          <w:rFonts w:ascii="华文细黑" w:eastAsia="华文细黑" w:hAnsi="华文细黑" w:cs="华文细黑"/>
          <w:sz w:val="18"/>
          <w:szCs w:val="18"/>
        </w:rPr>
      </w:pPr>
    </w:p>
    <w:p w14:paraId="0AC561F4" w14:textId="77777777" w:rsidR="00455F89" w:rsidRDefault="00455F89">
      <w:pPr>
        <w:pStyle w:val="a0"/>
        <w:rPr>
          <w:rFonts w:ascii="华文细黑" w:eastAsia="华文细黑" w:hAnsi="华文细黑" w:cs="华文细黑"/>
          <w:sz w:val="18"/>
          <w:szCs w:val="18"/>
        </w:rPr>
      </w:pPr>
    </w:p>
    <w:p w14:paraId="514B89F5" w14:textId="77777777" w:rsidR="00455F89" w:rsidRDefault="00455F89">
      <w:pPr>
        <w:pStyle w:val="a0"/>
        <w:rPr>
          <w:rFonts w:ascii="华文细黑" w:eastAsia="华文细黑" w:hAnsi="华文细黑" w:cs="华文细黑"/>
          <w:sz w:val="18"/>
          <w:szCs w:val="18"/>
        </w:rPr>
      </w:pPr>
    </w:p>
    <w:p w14:paraId="59F85E4F" w14:textId="77777777" w:rsidR="00455F89" w:rsidRDefault="00455F89">
      <w:pPr>
        <w:pStyle w:val="a0"/>
        <w:rPr>
          <w:rFonts w:ascii="华文细黑" w:eastAsia="华文细黑" w:hAnsi="华文细黑" w:cs="华文细黑"/>
          <w:sz w:val="18"/>
          <w:szCs w:val="18"/>
        </w:rPr>
      </w:pPr>
    </w:p>
    <w:p w14:paraId="3E1A3012" w14:textId="2A0C0A86" w:rsidR="00652681" w:rsidRDefault="00652681" w:rsidP="003C667C">
      <w:pPr>
        <w:pStyle w:val="a0"/>
        <w:rPr>
          <w:rFonts w:ascii="华文细黑" w:eastAsia="华文细黑" w:hAnsi="华文细黑" w:cs="华文细黑"/>
          <w:sz w:val="18"/>
          <w:szCs w:val="18"/>
        </w:rPr>
      </w:pPr>
    </w:p>
    <w:p w14:paraId="24751ED6" w14:textId="32729BD5" w:rsidR="00652681" w:rsidRPr="00AD02DB" w:rsidRDefault="003C667C">
      <w:pPr>
        <w:pStyle w:val="a0"/>
        <w:rPr>
          <w:rFonts w:ascii="宋体" w:hAnsi="宋体" w:cs="宋体"/>
          <w:b/>
          <w:bCs/>
          <w:sz w:val="32"/>
          <w:szCs w:val="40"/>
        </w:rPr>
      </w:pPr>
      <w:r>
        <w:rPr>
          <w:rFonts w:ascii="宋体" w:hAnsi="宋体" w:cs="宋体"/>
          <w:b/>
          <w:bCs/>
          <w:sz w:val="32"/>
          <w:szCs w:val="40"/>
        </w:rPr>
        <w:lastRenderedPageBreak/>
        <w:t>7</w:t>
      </w:r>
      <w:r w:rsidR="00AD02DB" w:rsidRPr="00AD02DB">
        <w:rPr>
          <w:rFonts w:ascii="宋体" w:hAnsi="宋体" w:cs="宋体" w:hint="eastAsia"/>
          <w:b/>
          <w:bCs/>
          <w:sz w:val="32"/>
          <w:szCs w:val="40"/>
        </w:rPr>
        <w:t>、评分标准</w:t>
      </w:r>
    </w:p>
    <w:p w14:paraId="46D2A4F7" w14:textId="25CB6798" w:rsidR="00AD02DB" w:rsidRPr="003C667C" w:rsidRDefault="00AD02DB">
      <w:pPr>
        <w:pStyle w:val="a0"/>
        <w:rPr>
          <w:rFonts w:ascii="华文细黑" w:eastAsia="华文细黑" w:hAnsi="华文细黑" w:cs="华文细黑"/>
          <w:sz w:val="24"/>
        </w:rPr>
      </w:pPr>
      <w:r w:rsidRPr="003C667C">
        <w:rPr>
          <w:rFonts w:ascii="华文细黑" w:eastAsia="华文细黑" w:hAnsi="华文细黑" w:cs="华文细黑" w:hint="eastAsia"/>
          <w:sz w:val="24"/>
        </w:rPr>
        <w:t>1、</w:t>
      </w:r>
      <w:r w:rsidRPr="003C667C">
        <w:rPr>
          <w:rFonts w:ascii="华文细黑" w:eastAsia="华文细黑" w:hAnsi="华文细黑" w:cs="华文细黑" w:hint="eastAsia"/>
          <w:sz w:val="24"/>
        </w:rPr>
        <w:t>评分由报价评分（满分 80 分）、企业实力（满分 20 分）两部分组成，满分合计 100 分</w:t>
      </w:r>
      <w:r w:rsidRPr="003C667C">
        <w:rPr>
          <w:rFonts w:ascii="华文细黑" w:eastAsia="华文细黑" w:hAnsi="华文细黑" w:cs="华文细黑" w:hint="eastAsia"/>
          <w:sz w:val="24"/>
        </w:rPr>
        <w:t>；</w:t>
      </w:r>
    </w:p>
    <w:p w14:paraId="6CEE236F" w14:textId="14CCEF4E" w:rsidR="00AD02DB" w:rsidRPr="003C667C" w:rsidRDefault="00AD02DB">
      <w:pPr>
        <w:pStyle w:val="a0"/>
        <w:rPr>
          <w:rFonts w:ascii="华文细黑" w:eastAsia="华文细黑" w:hAnsi="华文细黑" w:cs="华文细黑"/>
          <w:sz w:val="24"/>
        </w:rPr>
      </w:pPr>
      <w:r w:rsidRPr="003C667C">
        <w:rPr>
          <w:rFonts w:ascii="华文细黑" w:eastAsia="华文细黑" w:hAnsi="华文细黑" w:cs="华文细黑"/>
          <w:sz w:val="24"/>
        </w:rPr>
        <w:t>2</w:t>
      </w:r>
      <w:r w:rsidRPr="003C667C">
        <w:rPr>
          <w:rFonts w:ascii="华文细黑" w:eastAsia="华文细黑" w:hAnsi="华文细黑" w:cs="华文细黑" w:hint="eastAsia"/>
          <w:sz w:val="24"/>
        </w:rPr>
        <w:t>、评分细则</w:t>
      </w:r>
    </w:p>
    <w:p w14:paraId="05B5687C" w14:textId="1F922AFE" w:rsidR="00AD02DB" w:rsidRPr="00AD02DB" w:rsidRDefault="00AD02DB">
      <w:pPr>
        <w:pStyle w:val="a0"/>
        <w:rPr>
          <w:rFonts w:ascii="华文细黑" w:eastAsia="华文细黑" w:hAnsi="华文细黑" w:cs="华文细黑" w:hint="eastAsia"/>
          <w:sz w:val="18"/>
          <w:szCs w:val="18"/>
        </w:rPr>
      </w:pPr>
      <w:r w:rsidRPr="00AD02DB">
        <w:rPr>
          <w:rFonts w:hint="eastAsia"/>
        </w:rPr>
        <w:drawing>
          <wp:inline distT="0" distB="0" distL="0" distR="0" wp14:anchorId="3BA976EC" wp14:editId="67AF5E89">
            <wp:extent cx="5759450" cy="1939925"/>
            <wp:effectExtent l="0" t="0" r="0" b="3175"/>
            <wp:docPr id="11246567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117E1" w14:textId="77777777" w:rsidR="003C667C" w:rsidRDefault="003C667C" w:rsidP="003C667C">
      <w:pPr>
        <w:pStyle w:val="a0"/>
        <w:rPr>
          <w:rFonts w:ascii="宋体" w:hAnsi="宋体" w:cs="宋体"/>
          <w:b/>
          <w:bCs/>
          <w:sz w:val="32"/>
          <w:szCs w:val="40"/>
        </w:rPr>
      </w:pPr>
    </w:p>
    <w:p w14:paraId="0FE645B8" w14:textId="77E2B61B" w:rsidR="003C667C" w:rsidRDefault="003C667C" w:rsidP="003C667C">
      <w:pPr>
        <w:pStyle w:val="a0"/>
        <w:rPr>
          <w:rFonts w:ascii="华文细黑" w:eastAsia="华文细黑" w:hAnsi="华文细黑" w:cs="华文细黑"/>
          <w:sz w:val="18"/>
          <w:szCs w:val="18"/>
        </w:rPr>
      </w:pPr>
      <w:r>
        <w:rPr>
          <w:rFonts w:ascii="宋体" w:hAnsi="宋体" w:cs="宋体" w:hint="eastAsia"/>
          <w:b/>
          <w:bCs/>
          <w:sz w:val="32"/>
          <w:szCs w:val="40"/>
        </w:rPr>
        <w:t>8、</w:t>
      </w:r>
      <w:r>
        <w:rPr>
          <w:rFonts w:ascii="宋体" w:hAnsi="宋体" w:cs="宋体" w:hint="eastAsia"/>
          <w:b/>
          <w:bCs/>
          <w:sz w:val="32"/>
          <w:szCs w:val="40"/>
        </w:rPr>
        <w:t>招标服务收费报价表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134"/>
        <w:gridCol w:w="1701"/>
        <w:gridCol w:w="1276"/>
        <w:gridCol w:w="1134"/>
      </w:tblGrid>
      <w:tr w:rsidR="003C667C" w:rsidRPr="00652681" w14:paraId="78DEA91A" w14:textId="77777777" w:rsidTr="000F5ED4">
        <w:tc>
          <w:tcPr>
            <w:tcW w:w="704" w:type="dxa"/>
            <w:vAlign w:val="center"/>
          </w:tcPr>
          <w:p w14:paraId="100D61E3" w14:textId="77777777" w:rsidR="003C667C" w:rsidRPr="00652681" w:rsidRDefault="003C667C" w:rsidP="000F5ED4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01" w:type="dxa"/>
            <w:vAlign w:val="center"/>
          </w:tcPr>
          <w:p w14:paraId="6C710439" w14:textId="77777777" w:rsidR="003C667C" w:rsidRPr="00652681" w:rsidRDefault="003C667C" w:rsidP="000F5ED4">
            <w:pPr>
              <w:widowControl/>
              <w:spacing w:line="600" w:lineRule="auto"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中标金额</w:t>
            </w:r>
          </w:p>
        </w:tc>
        <w:tc>
          <w:tcPr>
            <w:tcW w:w="1276" w:type="dxa"/>
            <w:vAlign w:val="center"/>
          </w:tcPr>
          <w:p w14:paraId="46BBF8D7" w14:textId="77777777" w:rsidR="003C667C" w:rsidRPr="00652681" w:rsidRDefault="003C667C" w:rsidP="000F5ED4">
            <w:pPr>
              <w:widowControl/>
              <w:spacing w:line="600" w:lineRule="auto"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招标类型</w:t>
            </w:r>
          </w:p>
        </w:tc>
        <w:tc>
          <w:tcPr>
            <w:tcW w:w="1134" w:type="dxa"/>
            <w:vAlign w:val="center"/>
          </w:tcPr>
          <w:p w14:paraId="34462CF1" w14:textId="77777777" w:rsidR="003C667C" w:rsidRPr="00652681" w:rsidRDefault="003C667C" w:rsidP="000F5ED4">
            <w:pPr>
              <w:widowControl/>
              <w:spacing w:line="600" w:lineRule="auto"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收费标准</w:t>
            </w:r>
          </w:p>
        </w:tc>
        <w:tc>
          <w:tcPr>
            <w:tcW w:w="1701" w:type="dxa"/>
            <w:vAlign w:val="center"/>
          </w:tcPr>
          <w:p w14:paraId="0336F56B" w14:textId="77777777" w:rsidR="003C667C" w:rsidRPr="00652681" w:rsidRDefault="003C667C" w:rsidP="000F5ED4">
            <w:pPr>
              <w:widowControl/>
              <w:spacing w:line="600" w:lineRule="auto"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中标金额</w:t>
            </w:r>
          </w:p>
        </w:tc>
        <w:tc>
          <w:tcPr>
            <w:tcW w:w="1276" w:type="dxa"/>
            <w:vAlign w:val="center"/>
          </w:tcPr>
          <w:p w14:paraId="6E71B181" w14:textId="77777777" w:rsidR="003C667C" w:rsidRPr="00652681" w:rsidRDefault="003C667C" w:rsidP="000F5ED4">
            <w:pPr>
              <w:widowControl/>
              <w:spacing w:line="600" w:lineRule="auto"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招标类型</w:t>
            </w:r>
          </w:p>
        </w:tc>
        <w:tc>
          <w:tcPr>
            <w:tcW w:w="1134" w:type="dxa"/>
            <w:vAlign w:val="center"/>
          </w:tcPr>
          <w:p w14:paraId="1AB3A571" w14:textId="77777777" w:rsidR="003C667C" w:rsidRPr="00652681" w:rsidRDefault="003C667C" w:rsidP="000F5ED4">
            <w:pPr>
              <w:widowControl/>
              <w:spacing w:line="600" w:lineRule="auto"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收费标准</w:t>
            </w:r>
          </w:p>
        </w:tc>
      </w:tr>
      <w:tr w:rsidR="003C667C" w:rsidRPr="00652681" w14:paraId="401A7A69" w14:textId="77777777" w:rsidTr="000F5ED4">
        <w:tc>
          <w:tcPr>
            <w:tcW w:w="704" w:type="dxa"/>
            <w:vAlign w:val="center"/>
          </w:tcPr>
          <w:p w14:paraId="110A4E79" w14:textId="77777777" w:rsidR="003C667C" w:rsidRPr="00652681" w:rsidRDefault="003C667C" w:rsidP="000F5ED4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01" w:type="dxa"/>
            <w:vAlign w:val="center"/>
          </w:tcPr>
          <w:p w14:paraId="53712D88" w14:textId="77777777" w:rsidR="003C667C" w:rsidRPr="00652681" w:rsidRDefault="003C667C" w:rsidP="000F5ED4">
            <w:pPr>
              <w:widowControl/>
              <w:spacing w:line="600" w:lineRule="auto"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8</w:t>
            </w:r>
            <w:r w:rsidRPr="00652681">
              <w:rPr>
                <w:rFonts w:ascii="华文细黑" w:eastAsia="华文细黑" w:hAnsi="华文细黑" w:cs="华文细黑"/>
                <w:color w:val="000000"/>
                <w:szCs w:val="21"/>
              </w:rPr>
              <w:t>0-200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万元</w:t>
            </w:r>
          </w:p>
        </w:tc>
        <w:tc>
          <w:tcPr>
            <w:tcW w:w="1276" w:type="dxa"/>
            <w:vAlign w:val="center"/>
          </w:tcPr>
          <w:p w14:paraId="37EC8F60" w14:textId="77777777" w:rsidR="003C667C" w:rsidRPr="00652681" w:rsidRDefault="003C667C" w:rsidP="000F5ED4">
            <w:pPr>
              <w:widowControl/>
              <w:spacing w:line="600" w:lineRule="auto"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货物类招标</w:t>
            </w:r>
          </w:p>
        </w:tc>
        <w:tc>
          <w:tcPr>
            <w:tcW w:w="1134" w:type="dxa"/>
            <w:vAlign w:val="center"/>
          </w:tcPr>
          <w:p w14:paraId="09452EF8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%</w:t>
            </w:r>
          </w:p>
        </w:tc>
        <w:tc>
          <w:tcPr>
            <w:tcW w:w="1701" w:type="dxa"/>
            <w:vAlign w:val="center"/>
          </w:tcPr>
          <w:p w14:paraId="3E279272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8</w:t>
            </w:r>
            <w:r w:rsidRPr="00652681">
              <w:rPr>
                <w:rFonts w:ascii="华文细黑" w:eastAsia="华文细黑" w:hAnsi="华文细黑" w:cs="华文细黑"/>
                <w:color w:val="000000"/>
                <w:szCs w:val="21"/>
              </w:rPr>
              <w:t>0-200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szCs w:val="21"/>
              </w:rPr>
              <w:t>万元</w:t>
            </w:r>
          </w:p>
        </w:tc>
        <w:tc>
          <w:tcPr>
            <w:tcW w:w="1276" w:type="dxa"/>
            <w:vAlign w:val="center"/>
          </w:tcPr>
          <w:p w14:paraId="0F29FBA7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服务类招标</w:t>
            </w:r>
          </w:p>
        </w:tc>
        <w:tc>
          <w:tcPr>
            <w:tcW w:w="1134" w:type="dxa"/>
            <w:vAlign w:val="center"/>
          </w:tcPr>
          <w:p w14:paraId="58A80025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%</w:t>
            </w:r>
          </w:p>
        </w:tc>
      </w:tr>
      <w:tr w:rsidR="003C667C" w:rsidRPr="00652681" w14:paraId="487939A3" w14:textId="77777777" w:rsidTr="000F5ED4">
        <w:tc>
          <w:tcPr>
            <w:tcW w:w="704" w:type="dxa"/>
            <w:vAlign w:val="center"/>
          </w:tcPr>
          <w:p w14:paraId="52D6E85B" w14:textId="77777777" w:rsidR="003C667C" w:rsidRPr="00652681" w:rsidRDefault="003C667C" w:rsidP="000F5ED4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01" w:type="dxa"/>
            <w:vAlign w:val="center"/>
          </w:tcPr>
          <w:p w14:paraId="199CDF93" w14:textId="77777777" w:rsidR="003C667C" w:rsidRPr="00652681" w:rsidRDefault="003C667C" w:rsidP="000F5ED4">
            <w:pPr>
              <w:widowControl/>
              <w:spacing w:line="600" w:lineRule="auto"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2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00-</w:t>
            </w: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4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00万元</w:t>
            </w:r>
          </w:p>
        </w:tc>
        <w:tc>
          <w:tcPr>
            <w:tcW w:w="1276" w:type="dxa"/>
            <w:vAlign w:val="center"/>
          </w:tcPr>
          <w:p w14:paraId="3239CF30" w14:textId="77777777" w:rsidR="003C667C" w:rsidRPr="00652681" w:rsidRDefault="003C667C" w:rsidP="000F5ED4">
            <w:pPr>
              <w:widowControl/>
              <w:spacing w:line="600" w:lineRule="auto"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货物类招标</w:t>
            </w:r>
          </w:p>
        </w:tc>
        <w:tc>
          <w:tcPr>
            <w:tcW w:w="1134" w:type="dxa"/>
            <w:vAlign w:val="center"/>
          </w:tcPr>
          <w:p w14:paraId="6ECE3489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%</w:t>
            </w:r>
          </w:p>
        </w:tc>
        <w:tc>
          <w:tcPr>
            <w:tcW w:w="1701" w:type="dxa"/>
            <w:vAlign w:val="center"/>
          </w:tcPr>
          <w:p w14:paraId="77C24C46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2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00-</w:t>
            </w: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4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00万元</w:t>
            </w:r>
          </w:p>
        </w:tc>
        <w:tc>
          <w:tcPr>
            <w:tcW w:w="1276" w:type="dxa"/>
            <w:vAlign w:val="center"/>
          </w:tcPr>
          <w:p w14:paraId="73F517D5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服务类招标</w:t>
            </w:r>
          </w:p>
        </w:tc>
        <w:tc>
          <w:tcPr>
            <w:tcW w:w="1134" w:type="dxa"/>
            <w:vAlign w:val="center"/>
          </w:tcPr>
          <w:p w14:paraId="1CA030B4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%</w:t>
            </w:r>
          </w:p>
        </w:tc>
      </w:tr>
      <w:tr w:rsidR="003C667C" w:rsidRPr="00652681" w14:paraId="7821E88D" w14:textId="77777777" w:rsidTr="000F5ED4">
        <w:tc>
          <w:tcPr>
            <w:tcW w:w="704" w:type="dxa"/>
            <w:vAlign w:val="center"/>
          </w:tcPr>
          <w:p w14:paraId="6DA510A8" w14:textId="77777777" w:rsidR="003C667C" w:rsidRPr="00652681" w:rsidRDefault="003C667C" w:rsidP="000F5ED4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01" w:type="dxa"/>
            <w:vAlign w:val="center"/>
          </w:tcPr>
          <w:p w14:paraId="707CF331" w14:textId="77777777" w:rsidR="003C667C" w:rsidRPr="00652681" w:rsidRDefault="003C667C" w:rsidP="000F5ED4">
            <w:pPr>
              <w:widowControl/>
              <w:spacing w:line="600" w:lineRule="auto"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4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00-</w:t>
            </w: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6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00万元</w:t>
            </w:r>
          </w:p>
        </w:tc>
        <w:tc>
          <w:tcPr>
            <w:tcW w:w="1276" w:type="dxa"/>
            <w:vAlign w:val="center"/>
          </w:tcPr>
          <w:p w14:paraId="048A89E1" w14:textId="77777777" w:rsidR="003C667C" w:rsidRPr="00652681" w:rsidRDefault="003C667C" w:rsidP="000F5ED4">
            <w:pPr>
              <w:widowControl/>
              <w:spacing w:line="600" w:lineRule="auto"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货物类招标</w:t>
            </w:r>
          </w:p>
        </w:tc>
        <w:tc>
          <w:tcPr>
            <w:tcW w:w="1134" w:type="dxa"/>
            <w:vAlign w:val="center"/>
          </w:tcPr>
          <w:p w14:paraId="51D81F94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%</w:t>
            </w:r>
          </w:p>
        </w:tc>
        <w:tc>
          <w:tcPr>
            <w:tcW w:w="1701" w:type="dxa"/>
            <w:vAlign w:val="center"/>
          </w:tcPr>
          <w:p w14:paraId="6B405C5C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4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00-</w:t>
            </w: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6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00万元</w:t>
            </w:r>
          </w:p>
        </w:tc>
        <w:tc>
          <w:tcPr>
            <w:tcW w:w="1276" w:type="dxa"/>
            <w:vAlign w:val="center"/>
          </w:tcPr>
          <w:p w14:paraId="1F242F55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服务类招标</w:t>
            </w:r>
          </w:p>
        </w:tc>
        <w:tc>
          <w:tcPr>
            <w:tcW w:w="1134" w:type="dxa"/>
            <w:vAlign w:val="center"/>
          </w:tcPr>
          <w:p w14:paraId="4A3897BC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%</w:t>
            </w:r>
          </w:p>
        </w:tc>
      </w:tr>
      <w:tr w:rsidR="003C667C" w:rsidRPr="00652681" w14:paraId="7A7B8192" w14:textId="77777777" w:rsidTr="000F5ED4">
        <w:tc>
          <w:tcPr>
            <w:tcW w:w="704" w:type="dxa"/>
            <w:vAlign w:val="center"/>
          </w:tcPr>
          <w:p w14:paraId="47E36095" w14:textId="77777777" w:rsidR="003C667C" w:rsidRPr="00652681" w:rsidRDefault="003C667C" w:rsidP="000F5ED4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01" w:type="dxa"/>
            <w:vAlign w:val="center"/>
          </w:tcPr>
          <w:p w14:paraId="78FD1B9A" w14:textId="77777777" w:rsidR="003C667C" w:rsidRPr="00652681" w:rsidRDefault="003C667C" w:rsidP="000F5ED4">
            <w:pPr>
              <w:widowControl/>
              <w:spacing w:line="600" w:lineRule="auto"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6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00-</w:t>
            </w: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8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00万元</w:t>
            </w:r>
          </w:p>
        </w:tc>
        <w:tc>
          <w:tcPr>
            <w:tcW w:w="1276" w:type="dxa"/>
            <w:vAlign w:val="center"/>
          </w:tcPr>
          <w:p w14:paraId="2118DD3B" w14:textId="77777777" w:rsidR="003C667C" w:rsidRPr="00652681" w:rsidRDefault="003C667C" w:rsidP="000F5ED4">
            <w:pPr>
              <w:widowControl/>
              <w:spacing w:line="600" w:lineRule="auto"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货物类招标</w:t>
            </w:r>
          </w:p>
        </w:tc>
        <w:tc>
          <w:tcPr>
            <w:tcW w:w="1134" w:type="dxa"/>
            <w:vAlign w:val="center"/>
          </w:tcPr>
          <w:p w14:paraId="51EBE4B1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%</w:t>
            </w:r>
          </w:p>
        </w:tc>
        <w:tc>
          <w:tcPr>
            <w:tcW w:w="1701" w:type="dxa"/>
            <w:vAlign w:val="center"/>
          </w:tcPr>
          <w:p w14:paraId="61B14658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6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00-</w:t>
            </w: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8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00万元</w:t>
            </w:r>
          </w:p>
        </w:tc>
        <w:tc>
          <w:tcPr>
            <w:tcW w:w="1276" w:type="dxa"/>
            <w:vAlign w:val="center"/>
          </w:tcPr>
          <w:p w14:paraId="68E49B52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服务类招标</w:t>
            </w:r>
          </w:p>
        </w:tc>
        <w:tc>
          <w:tcPr>
            <w:tcW w:w="1134" w:type="dxa"/>
            <w:vAlign w:val="center"/>
          </w:tcPr>
          <w:p w14:paraId="25279493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%</w:t>
            </w:r>
          </w:p>
        </w:tc>
      </w:tr>
      <w:tr w:rsidR="003C667C" w:rsidRPr="00652681" w14:paraId="1DE5C5A1" w14:textId="77777777" w:rsidTr="000F5ED4">
        <w:tc>
          <w:tcPr>
            <w:tcW w:w="704" w:type="dxa"/>
            <w:vAlign w:val="center"/>
          </w:tcPr>
          <w:p w14:paraId="6F26CAC0" w14:textId="77777777" w:rsidR="003C667C" w:rsidRPr="00652681" w:rsidRDefault="003C667C" w:rsidP="000F5ED4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01" w:type="dxa"/>
            <w:vAlign w:val="center"/>
          </w:tcPr>
          <w:p w14:paraId="3E3D2CC0" w14:textId="77777777" w:rsidR="003C667C" w:rsidRPr="00652681" w:rsidRDefault="003C667C" w:rsidP="000F5ED4">
            <w:pPr>
              <w:widowControl/>
              <w:spacing w:line="600" w:lineRule="auto"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8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00-</w:t>
            </w: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1000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万元</w:t>
            </w:r>
          </w:p>
        </w:tc>
        <w:tc>
          <w:tcPr>
            <w:tcW w:w="1276" w:type="dxa"/>
            <w:vAlign w:val="center"/>
          </w:tcPr>
          <w:p w14:paraId="4BEA851C" w14:textId="77777777" w:rsidR="003C667C" w:rsidRPr="00652681" w:rsidRDefault="003C667C" w:rsidP="000F5ED4">
            <w:pPr>
              <w:widowControl/>
              <w:spacing w:line="600" w:lineRule="auto"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货物类招标</w:t>
            </w:r>
          </w:p>
        </w:tc>
        <w:tc>
          <w:tcPr>
            <w:tcW w:w="1134" w:type="dxa"/>
            <w:vAlign w:val="center"/>
          </w:tcPr>
          <w:p w14:paraId="7F016852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%</w:t>
            </w:r>
          </w:p>
        </w:tc>
        <w:tc>
          <w:tcPr>
            <w:tcW w:w="1701" w:type="dxa"/>
            <w:vAlign w:val="center"/>
          </w:tcPr>
          <w:p w14:paraId="740C1A3B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8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00-</w:t>
            </w: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1000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万元</w:t>
            </w:r>
          </w:p>
        </w:tc>
        <w:tc>
          <w:tcPr>
            <w:tcW w:w="1276" w:type="dxa"/>
            <w:vAlign w:val="center"/>
          </w:tcPr>
          <w:p w14:paraId="0F5740CC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服务类招标</w:t>
            </w:r>
          </w:p>
        </w:tc>
        <w:tc>
          <w:tcPr>
            <w:tcW w:w="1134" w:type="dxa"/>
            <w:vAlign w:val="center"/>
          </w:tcPr>
          <w:p w14:paraId="215D9339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%</w:t>
            </w:r>
          </w:p>
        </w:tc>
      </w:tr>
      <w:tr w:rsidR="003C667C" w:rsidRPr="00652681" w14:paraId="524EFD71" w14:textId="77777777" w:rsidTr="000F5ED4">
        <w:tc>
          <w:tcPr>
            <w:tcW w:w="704" w:type="dxa"/>
            <w:vAlign w:val="center"/>
          </w:tcPr>
          <w:p w14:paraId="12DB75C0" w14:textId="77777777" w:rsidR="003C667C" w:rsidRPr="00652681" w:rsidRDefault="003C667C" w:rsidP="000F5ED4">
            <w:pPr>
              <w:widowControl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01" w:type="dxa"/>
            <w:vAlign w:val="center"/>
          </w:tcPr>
          <w:p w14:paraId="08410C70" w14:textId="77777777" w:rsidR="003C667C" w:rsidRPr="00652681" w:rsidRDefault="003C667C" w:rsidP="000F5ED4">
            <w:pPr>
              <w:widowControl/>
              <w:spacing w:line="600" w:lineRule="auto"/>
              <w:jc w:val="lef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1</w:t>
            </w: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000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-</w:t>
            </w: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2000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万元</w:t>
            </w:r>
          </w:p>
        </w:tc>
        <w:tc>
          <w:tcPr>
            <w:tcW w:w="1276" w:type="dxa"/>
            <w:vAlign w:val="center"/>
          </w:tcPr>
          <w:p w14:paraId="4286D551" w14:textId="77777777" w:rsidR="003C667C" w:rsidRPr="00652681" w:rsidRDefault="003C667C" w:rsidP="000F5ED4">
            <w:pPr>
              <w:widowControl/>
              <w:spacing w:line="600" w:lineRule="auto"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货物类招标</w:t>
            </w:r>
          </w:p>
        </w:tc>
        <w:tc>
          <w:tcPr>
            <w:tcW w:w="1134" w:type="dxa"/>
            <w:vAlign w:val="center"/>
          </w:tcPr>
          <w:p w14:paraId="49B259D8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szCs w:val="21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%</w:t>
            </w:r>
          </w:p>
        </w:tc>
        <w:tc>
          <w:tcPr>
            <w:tcW w:w="1701" w:type="dxa"/>
            <w:vAlign w:val="center"/>
          </w:tcPr>
          <w:p w14:paraId="5A2D9001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1</w:t>
            </w: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000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-</w:t>
            </w:r>
            <w:r w:rsidRPr="00652681"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  <w:t>2000</w:t>
            </w: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万元</w:t>
            </w:r>
          </w:p>
        </w:tc>
        <w:tc>
          <w:tcPr>
            <w:tcW w:w="1276" w:type="dxa"/>
            <w:vAlign w:val="center"/>
          </w:tcPr>
          <w:p w14:paraId="20FA5CB8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服务类招标</w:t>
            </w:r>
          </w:p>
        </w:tc>
        <w:tc>
          <w:tcPr>
            <w:tcW w:w="1134" w:type="dxa"/>
            <w:vAlign w:val="center"/>
          </w:tcPr>
          <w:p w14:paraId="3FC3B6F7" w14:textId="77777777" w:rsidR="003C667C" w:rsidRPr="00652681" w:rsidRDefault="003C667C" w:rsidP="000F5ED4">
            <w:pPr>
              <w:widowControl/>
              <w:spacing w:line="600" w:lineRule="auto"/>
              <w:jc w:val="right"/>
              <w:textAlignment w:val="center"/>
              <w:rPr>
                <w:rFonts w:ascii="华文细黑" w:eastAsia="华文细黑" w:hAnsi="华文细黑" w:cs="华文细黑"/>
                <w:color w:val="000000"/>
                <w:kern w:val="0"/>
                <w:szCs w:val="21"/>
                <w:lang w:bidi="ar"/>
              </w:rPr>
            </w:pPr>
            <w:r w:rsidRPr="00652681">
              <w:rPr>
                <w:rFonts w:ascii="华文细黑" w:eastAsia="华文细黑" w:hAnsi="华文细黑" w:cs="华文细黑" w:hint="eastAsia"/>
                <w:color w:val="000000"/>
                <w:kern w:val="0"/>
                <w:szCs w:val="21"/>
                <w:lang w:bidi="ar"/>
              </w:rPr>
              <w:t>%</w:t>
            </w:r>
          </w:p>
        </w:tc>
      </w:tr>
    </w:tbl>
    <w:p w14:paraId="5CF19193" w14:textId="77777777" w:rsidR="00AD02DB" w:rsidRDefault="00AD02DB">
      <w:pPr>
        <w:pStyle w:val="a0"/>
        <w:rPr>
          <w:rFonts w:ascii="华文细黑" w:eastAsia="华文细黑" w:hAnsi="华文细黑" w:cs="华文细黑" w:hint="eastAsia"/>
          <w:sz w:val="18"/>
          <w:szCs w:val="18"/>
        </w:rPr>
      </w:pPr>
    </w:p>
    <w:p w14:paraId="5D63BDA0" w14:textId="77777777" w:rsidR="00DE0F58" w:rsidRDefault="00DE0F58" w:rsidP="00652681">
      <w:pPr>
        <w:pStyle w:val="a0"/>
        <w:rPr>
          <w:rFonts w:ascii="华文细黑" w:eastAsia="华文细黑" w:hAnsi="华文细黑" w:cs="华文细黑"/>
          <w:sz w:val="18"/>
          <w:szCs w:val="18"/>
        </w:rPr>
      </w:pPr>
    </w:p>
    <w:sectPr w:rsidR="00DE0F58" w:rsidSect="00455F8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M4MmVkOTA1MjFjYzMwZWNmZGFhODliZDBjZWU4YWMifQ=="/>
  </w:docVars>
  <w:rsids>
    <w:rsidRoot w:val="009C3AC0"/>
    <w:rsid w:val="000131B1"/>
    <w:rsid w:val="000B2FEB"/>
    <w:rsid w:val="000D531B"/>
    <w:rsid w:val="0014064A"/>
    <w:rsid w:val="001655A8"/>
    <w:rsid w:val="003150C4"/>
    <w:rsid w:val="00394A0E"/>
    <w:rsid w:val="003C667C"/>
    <w:rsid w:val="003F2747"/>
    <w:rsid w:val="00455F89"/>
    <w:rsid w:val="00475B40"/>
    <w:rsid w:val="00652681"/>
    <w:rsid w:val="006D3589"/>
    <w:rsid w:val="006E4BC0"/>
    <w:rsid w:val="008A19D6"/>
    <w:rsid w:val="008A2902"/>
    <w:rsid w:val="008F3E8F"/>
    <w:rsid w:val="0095620D"/>
    <w:rsid w:val="009C3AC0"/>
    <w:rsid w:val="00AD02DB"/>
    <w:rsid w:val="00AD1F78"/>
    <w:rsid w:val="00AE162F"/>
    <w:rsid w:val="00AE6315"/>
    <w:rsid w:val="00BF204A"/>
    <w:rsid w:val="00BF56F0"/>
    <w:rsid w:val="00C0269F"/>
    <w:rsid w:val="00C929EB"/>
    <w:rsid w:val="00D020B9"/>
    <w:rsid w:val="00D126F1"/>
    <w:rsid w:val="00D34318"/>
    <w:rsid w:val="00D9203A"/>
    <w:rsid w:val="00D95166"/>
    <w:rsid w:val="00DE0F58"/>
    <w:rsid w:val="00E35A20"/>
    <w:rsid w:val="00E67C6C"/>
    <w:rsid w:val="00FA4F1A"/>
    <w:rsid w:val="00FC6B2A"/>
    <w:rsid w:val="0422003D"/>
    <w:rsid w:val="05672D99"/>
    <w:rsid w:val="08EE6740"/>
    <w:rsid w:val="0B0F274B"/>
    <w:rsid w:val="0FFF7484"/>
    <w:rsid w:val="122B630F"/>
    <w:rsid w:val="14180B15"/>
    <w:rsid w:val="19A36A6E"/>
    <w:rsid w:val="1C383E2E"/>
    <w:rsid w:val="1C626DD1"/>
    <w:rsid w:val="1D434E54"/>
    <w:rsid w:val="2129610F"/>
    <w:rsid w:val="249535FB"/>
    <w:rsid w:val="25D6438C"/>
    <w:rsid w:val="26142044"/>
    <w:rsid w:val="35B14931"/>
    <w:rsid w:val="36F752DF"/>
    <w:rsid w:val="37111346"/>
    <w:rsid w:val="393B00EE"/>
    <w:rsid w:val="39504729"/>
    <w:rsid w:val="3B7B1C49"/>
    <w:rsid w:val="3B8D0DA0"/>
    <w:rsid w:val="3C2D06C0"/>
    <w:rsid w:val="3CFF0579"/>
    <w:rsid w:val="3DDE16B8"/>
    <w:rsid w:val="41C06A73"/>
    <w:rsid w:val="4577128F"/>
    <w:rsid w:val="491E55A7"/>
    <w:rsid w:val="4C0D4358"/>
    <w:rsid w:val="4FFD05E3"/>
    <w:rsid w:val="51864D34"/>
    <w:rsid w:val="545355A9"/>
    <w:rsid w:val="55063923"/>
    <w:rsid w:val="5AC31643"/>
    <w:rsid w:val="5B94004E"/>
    <w:rsid w:val="5C433822"/>
    <w:rsid w:val="60F90953"/>
    <w:rsid w:val="62D9418E"/>
    <w:rsid w:val="719D4E38"/>
    <w:rsid w:val="791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2A124"/>
  <w15:docId w15:val="{517263E6-4709-4BF6-9F53-586C6E41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  <w:style w:type="table" w:styleId="a6">
    <w:name w:val="Table Grid"/>
    <w:basedOn w:val="a2"/>
    <w:rsid w:val="0065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Sam Zheng(郑世劲)(Swire Bakery)</cp:lastModifiedBy>
  <cp:revision>3</cp:revision>
  <dcterms:created xsi:type="dcterms:W3CDTF">2023-08-24T03:34:00Z</dcterms:created>
  <dcterms:modified xsi:type="dcterms:W3CDTF">2023-08-24T03:35:00Z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BF1F1F59F2BA4E6BA9F51D6F4C5ACC21_13</vt:lpwstr>
  </property>
</Properties>
</file>