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《5G应用“扬帆”行动计划（2021-2023年）》政策梳理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作者：唐明</w:t>
      </w:r>
      <w:bookmarkStart w:id="0" w:name="_GoBack"/>
      <w:bookmarkEnd w:id="0"/>
    </w:p>
    <w:p>
      <w:p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发布时间：2022年7月20日</w:t>
      </w:r>
    </w:p>
    <w:p>
      <w:pPr>
        <w:wordWrap w:val="0"/>
        <w:adjustRightInd w:val="0"/>
        <w:snapToGrid w:val="0"/>
        <w:spacing w:line="360" w:lineRule="auto"/>
      </w:pPr>
    </w:p>
    <w:tbl>
      <w:tblPr>
        <w:tblStyle w:val="10"/>
        <w:tblpPr w:leftFromText="180" w:rightFromText="180" w:vertAnchor="text" w:horzAnchor="page" w:tblpX="1500" w:tblpY="43"/>
        <w:tblOverlap w:val="never"/>
        <w:tblW w:w="91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2177"/>
        <w:gridCol w:w="5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指导思想</w:t>
            </w:r>
          </w:p>
        </w:tc>
        <w:tc>
          <w:tcPr>
            <w:tcW w:w="7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以习近平新时代中国特色社会主义思想为指导，全面贯彻党的十九大和十九届二中、三中、四中、五中全会精神；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立足新发展阶段，贯彻新发展理念，构建新发展格局，面向实体经济主战场，面向经济社会数字化转型需求；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统筹发展和安全，遵循5G应用发展规律，着力打通5G应用创新链、产业链、供应链，协同推动技术融合、产业融合、数据融合、标准融合；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打造5G融合应用新产品、新业态、新模式，为经济社会各领域的数字转型、智能升级、融合创新提供坚实支撑。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基本原则</w:t>
            </w:r>
          </w:p>
        </w:tc>
        <w:tc>
          <w:tcPr>
            <w:tcW w:w="7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需求牵引、创新驱动、重点突破、协同联动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7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到2023年，我国5G应用发展水平显著提升，综合实力持续增强。打造IT（信息技术）、CT（通信技术）、OT（运营技术）深度融合新生态，实现重点领域5G应用深度和广度双突破，构建技术产业和标准体系双支柱，网络、平台、安全等基础能力进一步提升，5G应用“扬帆远航”的局面逐步形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重点领域</w:t>
            </w:r>
          </w:p>
        </w:tc>
        <w:tc>
          <w:tcPr>
            <w:tcW w:w="7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20"/>
                <w:rFonts w:hint="eastAsia" w:ascii="宋体" w:hAnsi="宋体" w:eastAsia="宋体" w:cs="宋体"/>
                <w:color w:val="auto"/>
                <w:lang w:val="en-US" w:eastAsia="zh-CN" w:bidi="ar"/>
              </w:rPr>
              <w:t>个人消费领域、垂直行业领域、社会民生领域(</w:t>
            </w:r>
            <w:r>
              <w:rPr>
                <w:rStyle w:val="21"/>
                <w:rFonts w:hint="eastAsia" w:ascii="宋体" w:hAnsi="宋体" w:eastAsia="宋体" w:cs="宋体"/>
                <w:color w:val="auto"/>
                <w:lang w:val="en-US" w:eastAsia="zh-CN" w:bidi="ar"/>
              </w:rPr>
              <w:t>每个重点行业打造100个以上的5G应用标杆</w:t>
            </w:r>
            <w:r>
              <w:rPr>
                <w:rStyle w:val="20"/>
                <w:rFonts w:hint="eastAsia" w:ascii="宋体" w:hAnsi="宋体" w:eastAsia="宋体" w:cs="宋体"/>
                <w:color w:val="auto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基础支撑能力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18个/万人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每万人拥有5G基站数超过18个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3000个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建成超过3000个5G行业虚拟专网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10-20个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打造10-20个5G应用安全创新示范中心，树立3-5个区域示范标杆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8大专项行动</w:t>
            </w: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5G应用标准体系构建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5G应用标准体系构建行动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研制重点行业融合应用标准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落地一批重点行业关键标准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5G产业基础强化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加强关键系统设备攻关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加快弥补产业短板弱项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加快新型消费终端成熟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新型信息消费升级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5G+信息消费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5G+融合媒体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行业融合应用深化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5G在5G+工业互联网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5G+车联网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5G+智慧物流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5G+智慧港口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5G+智能采矿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5G+智慧电力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5G+智能油气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5G+智慧农业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5G+智慧水利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社会民生服务普惠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5G+智慧教育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5G+智慧医疗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5G+文化旅游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5G+智慧城市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5G网络能力强基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提升面向公众的5G网络覆盖水平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加强面向行业的5G网络供给能力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加强5G频率资源保障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5G应用生态融通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加快跨领域融合创新发展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推动5G融合应用政策创新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开展5G应用创新载体建设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强化5G应用共性技术平台支撑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5G应用安全提升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加强5G应用安全风险评估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开展5G应用安全示范推广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提升5G应用安全评测认证能力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强化5G应用安全供给支撑服务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4大重点工程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实施5G应用标准体系构建及推广工程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面向行业需求的5G产品攻坚工程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5G应用创新生态培育示范工程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5G应用安全能力锻造工程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保障措施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强化统筹联动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20"/>
                <w:rFonts w:hint="eastAsia" w:ascii="宋体" w:hAnsi="宋体" w:eastAsia="宋体" w:cs="宋体"/>
                <w:color w:val="auto"/>
                <w:lang w:val="en-US" w:eastAsia="zh-CN" w:bidi="ar"/>
              </w:rPr>
              <w:t>鼓励各级地方政府积极出台并</w:t>
            </w:r>
            <w:r>
              <w:rPr>
                <w:rStyle w:val="21"/>
                <w:rFonts w:hint="eastAsia" w:ascii="宋体" w:hAnsi="宋体" w:eastAsia="宋体" w:cs="宋体"/>
                <w:color w:val="auto"/>
                <w:lang w:val="en-US" w:eastAsia="zh-CN" w:bidi="ar"/>
              </w:rPr>
              <w:t>落实政策举措</w:t>
            </w:r>
            <w:r>
              <w:rPr>
                <w:rStyle w:val="20"/>
                <w:rFonts w:hint="eastAsia" w:ascii="宋体" w:hAnsi="宋体" w:eastAsia="宋体" w:cs="宋体"/>
                <w:color w:val="auto"/>
                <w:lang w:val="en-US" w:eastAsia="zh-CN" w:bidi="ar"/>
              </w:rPr>
              <w:t>，促进5G融合应用加快落地。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优化发展环境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20"/>
                <w:rFonts w:hint="eastAsia" w:ascii="宋体" w:hAnsi="宋体" w:eastAsia="宋体" w:cs="宋体"/>
                <w:color w:val="auto"/>
                <w:lang w:val="en-US" w:eastAsia="zh-CN" w:bidi="ar"/>
              </w:rPr>
              <w:t>加大</w:t>
            </w:r>
            <w:r>
              <w:rPr>
                <w:rStyle w:val="21"/>
                <w:rFonts w:hint="eastAsia" w:ascii="宋体" w:hAnsi="宋体" w:eastAsia="宋体" w:cs="宋体"/>
                <w:color w:val="auto"/>
                <w:lang w:val="en-US" w:eastAsia="zh-CN" w:bidi="ar"/>
              </w:rPr>
              <w:t>对5G应用样板项目、示范标杆的宣传</w:t>
            </w:r>
            <w:r>
              <w:rPr>
                <w:rStyle w:val="20"/>
                <w:rFonts w:hint="eastAsia" w:ascii="宋体" w:hAnsi="宋体" w:eastAsia="宋体" w:cs="宋体"/>
                <w:color w:val="auto"/>
                <w:lang w:val="en-US" w:eastAsia="zh-CN" w:bidi="ar"/>
              </w:rPr>
              <w:t>力度。完善5G应用创新企业服务体系，</w:t>
            </w:r>
            <w:r>
              <w:rPr>
                <w:rStyle w:val="21"/>
                <w:rFonts w:hint="eastAsia" w:ascii="宋体" w:hAnsi="宋体" w:eastAsia="宋体" w:cs="宋体"/>
                <w:color w:val="auto"/>
                <w:lang w:val="en-US" w:eastAsia="zh-CN" w:bidi="ar"/>
              </w:rPr>
              <w:t>开展5G应用场景创新的产融对接活动</w:t>
            </w:r>
            <w:r>
              <w:rPr>
                <w:rStyle w:val="20"/>
                <w:rFonts w:hint="eastAsia" w:ascii="宋体" w:hAnsi="宋体" w:eastAsia="宋体" w:cs="宋体"/>
                <w:color w:val="auto"/>
                <w:lang w:val="en-US" w:eastAsia="zh-CN" w:bidi="ar"/>
              </w:rPr>
              <w:t>，引导各类</w:t>
            </w:r>
            <w:r>
              <w:rPr>
                <w:rStyle w:val="21"/>
                <w:rFonts w:hint="eastAsia" w:ascii="宋体" w:hAnsi="宋体" w:eastAsia="宋体" w:cs="宋体"/>
                <w:color w:val="auto"/>
                <w:lang w:val="en-US" w:eastAsia="zh-CN" w:bidi="ar"/>
              </w:rPr>
              <w:t>社会资本</w:t>
            </w:r>
            <w:r>
              <w:rPr>
                <w:rStyle w:val="20"/>
                <w:rFonts w:hint="eastAsia" w:ascii="宋体" w:hAnsi="宋体" w:eastAsia="宋体" w:cs="宋体"/>
                <w:color w:val="auto"/>
                <w:lang w:val="en-US" w:eastAsia="zh-CN" w:bidi="ar"/>
              </w:rPr>
              <w:t>加大对5G投入。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打造人才队伍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20"/>
                <w:rFonts w:hint="eastAsia" w:ascii="宋体" w:hAnsi="宋体" w:eastAsia="宋体" w:cs="宋体"/>
                <w:color w:val="auto"/>
                <w:lang w:val="en-US" w:eastAsia="zh-CN" w:bidi="ar"/>
              </w:rPr>
              <w:t>鼓励企业与高等院校、科研院所</w:t>
            </w:r>
            <w:r>
              <w:rPr>
                <w:rStyle w:val="21"/>
                <w:rFonts w:hint="eastAsia" w:ascii="宋体" w:hAnsi="宋体" w:eastAsia="宋体" w:cs="宋体"/>
                <w:color w:val="auto"/>
                <w:lang w:val="en-US" w:eastAsia="zh-CN" w:bidi="ar"/>
              </w:rPr>
              <w:t>共建实验室、实训基地、专业研究院或交叉研究中心</w:t>
            </w:r>
            <w:r>
              <w:rPr>
                <w:rStyle w:val="20"/>
                <w:rFonts w:hint="eastAsia" w:ascii="宋体" w:hAnsi="宋体" w:eastAsia="宋体" w:cs="宋体"/>
                <w:color w:val="auto"/>
                <w:lang w:val="en-US" w:eastAsia="zh-CN" w:bidi="ar"/>
              </w:rPr>
              <w:t>，加强共享型</w:t>
            </w:r>
            <w:r>
              <w:rPr>
                <w:rStyle w:val="21"/>
                <w:rFonts w:hint="eastAsia" w:ascii="宋体" w:hAnsi="宋体" w:eastAsia="宋体" w:cs="宋体"/>
                <w:color w:val="auto"/>
                <w:lang w:val="en-US" w:eastAsia="zh-CN" w:bidi="ar"/>
              </w:rPr>
              <w:t>工程实习基地建设</w:t>
            </w:r>
            <w:r>
              <w:rPr>
                <w:rStyle w:val="20"/>
                <w:rFonts w:hint="eastAsia" w:ascii="宋体" w:hAnsi="宋体" w:eastAsia="宋体" w:cs="宋体"/>
                <w:color w:val="auto"/>
                <w:lang w:val="en-US" w:eastAsia="zh-CN" w:bidi="ar"/>
              </w:rPr>
              <w:t>。组织5G相关</w:t>
            </w:r>
            <w:r>
              <w:rPr>
                <w:rStyle w:val="21"/>
                <w:rFonts w:hint="eastAsia" w:ascii="宋体" w:hAnsi="宋体" w:eastAsia="宋体" w:cs="宋体"/>
                <w:color w:val="auto"/>
                <w:lang w:val="en-US" w:eastAsia="zh-CN" w:bidi="ar"/>
              </w:rPr>
              <w:t>职业培训和认证</w:t>
            </w:r>
            <w:r>
              <w:rPr>
                <w:rStyle w:val="20"/>
                <w:rFonts w:hint="eastAsia" w:ascii="宋体" w:hAnsi="宋体" w:eastAsia="宋体" w:cs="宋体"/>
                <w:color w:val="auto"/>
                <w:lang w:val="en-US" w:eastAsia="zh-CN" w:bidi="ar"/>
              </w:rPr>
              <w:t>，培育一批复合型人才。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推动国际合作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20"/>
                <w:rFonts w:hint="eastAsia" w:ascii="宋体" w:hAnsi="宋体" w:eastAsia="宋体" w:cs="宋体"/>
                <w:color w:val="auto"/>
                <w:lang w:val="en-US" w:eastAsia="zh-CN" w:bidi="ar"/>
              </w:rPr>
              <w:t>支持</w:t>
            </w:r>
            <w:r>
              <w:rPr>
                <w:rStyle w:val="21"/>
                <w:rFonts w:hint="eastAsia" w:ascii="宋体" w:hAnsi="宋体" w:eastAsia="宋体" w:cs="宋体"/>
                <w:color w:val="auto"/>
                <w:lang w:val="en-US" w:eastAsia="zh-CN" w:bidi="ar"/>
              </w:rPr>
              <w:t>建设5G应用海外推广渠道和服务平台</w:t>
            </w:r>
            <w:r>
              <w:rPr>
                <w:rStyle w:val="20"/>
                <w:rFonts w:hint="eastAsia" w:ascii="宋体" w:hAnsi="宋体" w:eastAsia="宋体" w:cs="宋体"/>
                <w:color w:val="auto"/>
                <w:lang w:val="en-US" w:eastAsia="zh-CN" w:bidi="ar"/>
              </w:rPr>
              <w:t>，推动成熟5G应用走出去。充分发挥国际组织作用，鼓励企业</w:t>
            </w:r>
            <w:r>
              <w:rPr>
                <w:rStyle w:val="21"/>
                <w:rFonts w:hint="eastAsia" w:ascii="宋体" w:hAnsi="宋体" w:eastAsia="宋体" w:cs="宋体"/>
                <w:color w:val="auto"/>
                <w:lang w:val="en-US" w:eastAsia="zh-CN" w:bidi="ar"/>
              </w:rPr>
              <w:t>参与5G国际标准化组织</w:t>
            </w:r>
            <w:r>
              <w:rPr>
                <w:rStyle w:val="20"/>
                <w:rFonts w:hint="eastAsia" w:ascii="宋体" w:hAnsi="宋体" w:eastAsia="宋体" w:cs="宋体"/>
                <w:color w:val="auto"/>
                <w:lang w:val="en-US" w:eastAsia="zh-CN" w:bidi="ar"/>
              </w:rPr>
              <w:t>的工作。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做好监测评估</w:t>
            </w:r>
          </w:p>
        </w:tc>
        <w:tc>
          <w:tcPr>
            <w:tcW w:w="5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20"/>
                <w:rFonts w:hint="eastAsia" w:ascii="宋体" w:hAnsi="宋体" w:eastAsia="宋体" w:cs="宋体"/>
                <w:color w:val="auto"/>
                <w:lang w:val="en-US" w:eastAsia="zh-CN" w:bidi="ar"/>
              </w:rPr>
              <w:t>建立5G发展监测体系，构建</w:t>
            </w:r>
            <w:r>
              <w:rPr>
                <w:rStyle w:val="21"/>
                <w:rFonts w:hint="eastAsia" w:ascii="宋体" w:hAnsi="宋体" w:eastAsia="宋体" w:cs="宋体"/>
                <w:color w:val="auto"/>
                <w:lang w:val="en-US" w:eastAsia="zh-CN" w:bidi="ar"/>
              </w:rPr>
              <w:t>全景化5G网络地图</w:t>
            </w:r>
            <w:r>
              <w:rPr>
                <w:rStyle w:val="20"/>
                <w:rFonts w:hint="eastAsia" w:ascii="宋体" w:hAnsi="宋体" w:eastAsia="宋体" w:cs="宋体"/>
                <w:color w:val="auto"/>
                <w:lang w:val="en-US" w:eastAsia="zh-CN" w:bidi="ar"/>
              </w:rPr>
              <w:t>，常态化监测5G应用和产业进展。</w:t>
            </w:r>
          </w:p>
        </w:tc>
      </w:tr>
    </w:tbl>
    <w:p>
      <w:pPr>
        <w:pStyle w:val="2"/>
      </w:pPr>
    </w:p>
    <w:p/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AndChars" w:linePitch="3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004409"/>
      <w:docPartObj>
        <w:docPartGallery w:val="autotext"/>
      </w:docPartObj>
    </w:sdtPr>
    <w:sdtEndPr>
      <w:rPr>
        <w:rFonts w:asciiTheme="minorEastAsia" w:hAnsiTheme="minorEastAsia" w:eastAsiaTheme="minorEastAsia"/>
        <w:sz w:val="22"/>
      </w:rPr>
    </w:sdtEndPr>
    <w:sdtContent>
      <w:p>
        <w:pPr>
          <w:pStyle w:val="8"/>
          <w:jc w:val="center"/>
          <w:rPr>
            <w:rFonts w:asciiTheme="minorEastAsia" w:hAnsiTheme="minorEastAsia" w:eastAsiaTheme="minorEastAsia"/>
            <w:sz w:val="22"/>
          </w:rPr>
        </w:pPr>
        <w:r>
          <w:rPr>
            <w:rFonts w:asciiTheme="minorEastAsia" w:hAnsiTheme="minorEastAsia" w:eastAsiaTheme="minorEastAsia"/>
            <w:sz w:val="22"/>
          </w:rPr>
          <w:fldChar w:fldCharType="begin"/>
        </w:r>
        <w:r>
          <w:rPr>
            <w:rFonts w:asciiTheme="minorEastAsia" w:hAnsiTheme="minorEastAsia" w:eastAsiaTheme="minorEastAsia"/>
            <w:sz w:val="22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2"/>
          </w:rPr>
          <w:fldChar w:fldCharType="separate"/>
        </w:r>
        <w:r>
          <w:rPr>
            <w:rFonts w:asciiTheme="minorEastAsia" w:hAnsiTheme="minorEastAsia" w:eastAsiaTheme="minorEastAsia"/>
            <w:sz w:val="22"/>
            <w:lang w:val="zh-CN"/>
          </w:rPr>
          <w:t>87</w:t>
        </w:r>
        <w:r>
          <w:rPr>
            <w:rFonts w:asciiTheme="minorEastAsia" w:hAnsiTheme="minorEastAsia" w:eastAsiaTheme="minorEastAsia"/>
            <w:sz w:val="22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AC762D"/>
    <w:multiLevelType w:val="multilevel"/>
    <w:tmpl w:val="4DAC762D"/>
    <w:lvl w:ilvl="0" w:tentative="0">
      <w:start w:val="1"/>
      <w:numFmt w:val="chineseCountingThousand"/>
      <w:pStyle w:val="3"/>
      <w:suff w:val="space"/>
      <w:lvlText w:val="第%1章"/>
      <w:lvlJc w:val="center"/>
      <w:pPr>
        <w:ind w:left="2548" w:firstLine="288"/>
      </w:pPr>
      <w:rPr>
        <w:rFonts w:hint="eastAsia"/>
        <w:lang w:val="en-US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ind w:left="0" w:firstLine="0"/>
      </w:pPr>
      <w:rPr>
        <w:rFonts w:hint="eastAsia"/>
        <w:b w:val="0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Mzg2NGZhMDc3Yzk3ZjA5ZTEyN2JiMDYyYTE0YjgifQ=="/>
  </w:docVars>
  <w:rsids>
    <w:rsidRoot w:val="3EC6662C"/>
    <w:rsid w:val="02A5286A"/>
    <w:rsid w:val="03965158"/>
    <w:rsid w:val="0739354F"/>
    <w:rsid w:val="10783C62"/>
    <w:rsid w:val="11B276A2"/>
    <w:rsid w:val="14EA0077"/>
    <w:rsid w:val="2037237E"/>
    <w:rsid w:val="219C1B2D"/>
    <w:rsid w:val="35D967E5"/>
    <w:rsid w:val="3EC6662C"/>
    <w:rsid w:val="41AA4974"/>
    <w:rsid w:val="46C038AF"/>
    <w:rsid w:val="478B5B5D"/>
    <w:rsid w:val="4B195315"/>
    <w:rsid w:val="4D140D2F"/>
    <w:rsid w:val="4D7033F6"/>
    <w:rsid w:val="52520466"/>
    <w:rsid w:val="58E65D3E"/>
    <w:rsid w:val="5B221289"/>
    <w:rsid w:val="5E4F478D"/>
    <w:rsid w:val="77425596"/>
    <w:rsid w:val="7B45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jc w:val="center"/>
      <w:outlineLvl w:val="0"/>
    </w:pPr>
    <w:rPr>
      <w:rFonts w:eastAsia="黑体"/>
      <w:bCs/>
      <w:kern w:val="44"/>
      <w:sz w:val="30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Cs/>
      <w:sz w:val="28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after="120" w:line="416" w:lineRule="atLeast"/>
      <w:outlineLvl w:val="2"/>
    </w:pPr>
    <w:rPr>
      <w:rFonts w:ascii="黑体" w:eastAsia="黑体"/>
      <w:kern w:val="0"/>
      <w:sz w:val="28"/>
      <w:szCs w:val="20"/>
    </w:rPr>
  </w:style>
  <w:style w:type="paragraph" w:styleId="6">
    <w:name w:val="heading 4"/>
    <w:basedOn w:val="1"/>
    <w:next w:val="1"/>
    <w:qFormat/>
    <w:uiPriority w:val="0"/>
    <w:pPr>
      <w:keepNext/>
      <w:outlineLvl w:val="3"/>
    </w:pPr>
    <w:rPr>
      <w:sz w:val="28"/>
      <w:szCs w:val="20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8"/>
      <w:szCs w:val="20"/>
    </w:rPr>
  </w:style>
  <w:style w:type="paragraph" w:styleId="7">
    <w:name w:val="Normal Indent"/>
    <w:basedOn w:val="1"/>
    <w:qFormat/>
    <w:uiPriority w:val="0"/>
    <w:pPr>
      <w:autoSpaceDE w:val="0"/>
      <w:autoSpaceDN w:val="0"/>
      <w:adjustRightInd w:val="0"/>
      <w:spacing w:line="315" w:lineRule="atLeast"/>
      <w:ind w:firstLine="420"/>
      <w:jc w:val="left"/>
    </w:pPr>
    <w:rPr>
      <w:rFonts w:ascii="楷体_GB2312" w:eastAsia="楷体_GB2312"/>
      <w:kern w:val="0"/>
      <w:sz w:val="28"/>
      <w:szCs w:val="20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列出段落111"/>
    <w:basedOn w:val="1"/>
    <w:qFormat/>
    <w:uiPriority w:val="34"/>
    <w:pPr>
      <w:ind w:firstLine="420" w:firstLineChars="200"/>
    </w:pPr>
    <w:rPr>
      <w:szCs w:val="20"/>
    </w:rPr>
  </w:style>
  <w:style w:type="paragraph" w:customStyle="1" w:styleId="15">
    <w:name w:val="正文00"/>
    <w:basedOn w:val="1"/>
    <w:qFormat/>
    <w:uiPriority w:val="0"/>
    <w:pPr>
      <w:topLinePunct/>
      <w:spacing w:line="360" w:lineRule="auto"/>
      <w:ind w:firstLine="200" w:firstLineChars="200"/>
    </w:pPr>
    <w:rPr>
      <w:sz w:val="24"/>
      <w:szCs w:val="21"/>
    </w:rPr>
  </w:style>
  <w:style w:type="paragraph" w:customStyle="1" w:styleId="16">
    <w:name w:val="列出段落11"/>
    <w:basedOn w:val="1"/>
    <w:qFormat/>
    <w:uiPriority w:val="34"/>
    <w:pPr>
      <w:ind w:firstLine="420" w:firstLineChars="200"/>
    </w:pPr>
    <w:rPr>
      <w:szCs w:val="20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8">
    <w:name w:val="font61"/>
    <w:basedOn w:val="12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paragraph" w:customStyle="1" w:styleId="19">
    <w:name w:val="节"/>
    <w:basedOn w:val="4"/>
    <w:qFormat/>
    <w:uiPriority w:val="0"/>
    <w:pPr>
      <w:spacing w:line="240" w:lineRule="auto"/>
    </w:pPr>
    <w:rPr>
      <w:rFonts w:ascii="黑体"/>
      <w:szCs w:val="28"/>
    </w:rPr>
  </w:style>
  <w:style w:type="character" w:customStyle="1" w:styleId="20">
    <w:name w:val="font21"/>
    <w:basedOn w:val="12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21">
    <w:name w:val="font31"/>
    <w:basedOn w:val="12"/>
    <w:qFormat/>
    <w:uiPriority w:val="0"/>
    <w:rPr>
      <w:rFonts w:hint="eastAsia" w:ascii="等线" w:hAnsi="等线" w:eastAsia="等线" w:cs="等线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6110</Words>
  <Characters>6546</Characters>
  <Lines>0</Lines>
  <Paragraphs>0</Paragraphs>
  <TotalTime>2</TotalTime>
  <ScaleCrop>false</ScaleCrop>
  <LinksUpToDate>false</LinksUpToDate>
  <CharactersWithSpaces>6696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2022-07-20T03:36:00Z</dcterms:created>
  <dc:creator>86134</dc:creator>
  <cp:lastModifiedBy>糖糖正正</cp:lastModifiedBy>
  <dcterms:modified xsi:type="dcterms:W3CDTF">2022-08-03T14:25:46Z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128A5CF409DA45F79CAAF605D922B78E</vt:lpwstr>
  </property>
</Properties>
</file>