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2"/>
        <w:spacing w:before="183" w:line="23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附件3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: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left="700"/>
        <w:spacing w:before="117" w:line="224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719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“中国建筑材料流通</w:t>
      </w:r>
      <w:r>
        <w:rPr>
          <w:rFonts w:ascii="SimSun" w:hAnsi="SimSun" w:eastAsia="SimSun" w:cs="SimSun"/>
          <w:sz w:val="36"/>
          <w:szCs w:val="36"/>
          <w14:textOutline w14:w="6719" w14:cap="sq" w14:cmpd="sng">
            <w14:solidFill>
              <w14:srgbClr w14:val="000000"/>
            </w14:solidFill>
            <w14:prstDash w14:val="solid"/>
            <w14:bevel/>
          </w14:textOutline>
        </w:rPr>
        <w:t>协会扶持品牌”承诺书</w:t>
      </w:r>
    </w:p>
    <w:p>
      <w:pPr>
        <w:spacing w:line="410" w:lineRule="auto"/>
        <w:rPr>
          <w:rFonts w:ascii="Arial"/>
          <w:sz w:val="21"/>
        </w:rPr>
      </w:pPr>
      <w:r/>
    </w:p>
    <w:p>
      <w:pPr>
        <w:ind w:left="87"/>
        <w:spacing w:before="91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color w:val="243C55"/>
          <w:spacing w:val="8"/>
        </w:rPr>
        <w:t>中</w:t>
      </w:r>
      <w:r>
        <w:rPr>
          <w:rFonts w:ascii="FangSong" w:hAnsi="FangSong" w:eastAsia="FangSong" w:cs="FangSong"/>
          <w:sz w:val="28"/>
          <w:szCs w:val="28"/>
          <w:color w:val="243C55"/>
          <w:spacing w:val="7"/>
        </w:rPr>
        <w:t>国</w:t>
      </w:r>
      <w:r>
        <w:rPr>
          <w:rFonts w:ascii="FangSong" w:hAnsi="FangSong" w:eastAsia="FangSong" w:cs="FangSong"/>
          <w:sz w:val="28"/>
          <w:szCs w:val="28"/>
          <w:color w:val="243C55"/>
          <w:spacing w:val="4"/>
        </w:rPr>
        <w:t>建筑材料流通协会：</w:t>
      </w:r>
    </w:p>
    <w:p>
      <w:pPr>
        <w:ind w:left="53" w:right="66" w:firstLine="566"/>
        <w:spacing w:before="266" w:line="40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7"/>
        </w:rPr>
        <w:t>我</w:t>
      </w:r>
      <w:r>
        <w:rPr>
          <w:rFonts w:ascii="FangSong" w:hAnsi="FangSong" w:eastAsia="FangSong" w:cs="FangSong"/>
          <w:sz w:val="28"/>
          <w:szCs w:val="28"/>
          <w:spacing w:val="14"/>
        </w:rPr>
        <w:t>单位确认参与中国建筑材料流通协会开展的“品牌建设行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4"/>
        </w:rPr>
        <w:t>动计划</w:t>
      </w:r>
      <w:r>
        <w:rPr>
          <w:rFonts w:ascii="FangSong" w:hAnsi="FangSong" w:eastAsia="FangSong" w:cs="FangSong"/>
          <w:sz w:val="28"/>
          <w:szCs w:val="28"/>
          <w:spacing w:val="9"/>
        </w:rPr>
        <w:t>”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,提交的《中国建筑材料流通协会扶持品牌申报表》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真</w:t>
      </w:r>
    </w:p>
    <w:p>
      <w:pPr>
        <w:ind w:left="56"/>
        <w:spacing w:line="2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color w:val="26364E"/>
          <w:spacing w:val="19"/>
        </w:rPr>
        <w:t>实</w:t>
      </w:r>
      <w:r>
        <w:rPr>
          <w:rFonts w:ascii="FangSong" w:hAnsi="FangSong" w:eastAsia="FangSong" w:cs="FangSong"/>
          <w:sz w:val="28"/>
          <w:szCs w:val="28"/>
          <w:color w:val="26364E"/>
          <w:spacing w:val="13"/>
        </w:rPr>
        <w:t>有效，并在参与品牌建设行动过程中承诺履行以下义务：</w:t>
      </w:r>
    </w:p>
    <w:p>
      <w:pPr>
        <w:ind w:left="622"/>
        <w:spacing w:before="299" w:line="2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color w:val="20384D"/>
          <w:spacing w:val="-4"/>
        </w:rPr>
        <w:t>1、</w:t>
      </w:r>
      <w:r>
        <w:rPr>
          <w:rFonts w:ascii="FangSong" w:hAnsi="FangSong" w:eastAsia="FangSong" w:cs="FangSong"/>
          <w:sz w:val="28"/>
          <w:szCs w:val="28"/>
          <w:color w:val="20384D"/>
          <w:spacing w:val="-4"/>
        </w:rPr>
        <w:t xml:space="preserve">  </w:t>
      </w:r>
      <w:r>
        <w:rPr>
          <w:rFonts w:ascii="FangSong" w:hAnsi="FangSong" w:eastAsia="FangSong" w:cs="FangSong"/>
          <w:sz w:val="28"/>
          <w:szCs w:val="28"/>
          <w:color w:val="20384D"/>
          <w:spacing w:val="-4"/>
        </w:rPr>
        <w:t>严格遵守法律法规，诚信经营</w:t>
      </w:r>
      <w:r>
        <w:rPr>
          <w:rFonts w:ascii="FangSong" w:hAnsi="FangSong" w:eastAsia="FangSong" w:cs="FangSong"/>
          <w:sz w:val="28"/>
          <w:szCs w:val="28"/>
          <w:color w:val="20384D"/>
          <w:spacing w:val="-1"/>
        </w:rPr>
        <w:t>。</w:t>
      </w:r>
    </w:p>
    <w:p>
      <w:pPr>
        <w:ind w:left="604"/>
        <w:spacing w:before="269" w:line="22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6"/>
        </w:rPr>
        <w:t>2</w:t>
      </w:r>
      <w:r>
        <w:rPr>
          <w:rFonts w:ascii="FangSong" w:hAnsi="FangSong" w:eastAsia="FangSong" w:cs="FangSong"/>
          <w:sz w:val="28"/>
          <w:szCs w:val="28"/>
          <w:spacing w:val="9"/>
        </w:rPr>
        <w:t>、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9"/>
        </w:rPr>
        <w:t>确保品牌涉及的产品/服务无质量问题，本单位对产品/</w:t>
      </w:r>
    </w:p>
    <w:p>
      <w:pPr>
        <w:ind w:left="49"/>
        <w:spacing w:before="274" w:line="2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color w:val="20384D"/>
          <w:spacing w:val="19"/>
        </w:rPr>
        <w:t>服</w:t>
      </w:r>
      <w:r>
        <w:rPr>
          <w:rFonts w:ascii="FangSong" w:hAnsi="FangSong" w:eastAsia="FangSong" w:cs="FangSong"/>
          <w:sz w:val="28"/>
          <w:szCs w:val="28"/>
          <w:color w:val="20384D"/>
          <w:spacing w:val="14"/>
        </w:rPr>
        <w:t>务的质量负责，监管到位，坚决维护使用方及消费者的合法权</w:t>
      </w:r>
    </w:p>
    <w:p>
      <w:pPr>
        <w:ind w:left="53"/>
        <w:spacing w:before="272" w:line="2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6"/>
        </w:rPr>
        <w:t>益</w:t>
      </w:r>
      <w:r>
        <w:rPr>
          <w:rFonts w:ascii="FangSong" w:hAnsi="FangSong" w:eastAsia="FangSong" w:cs="FangSong"/>
          <w:sz w:val="28"/>
          <w:szCs w:val="28"/>
          <w:spacing w:val="14"/>
        </w:rPr>
        <w:t>。承担由质量问题造成的所有经济损失及名誉损失。</w:t>
      </w:r>
    </w:p>
    <w:p>
      <w:pPr>
        <w:ind w:left="52" w:right="4" w:firstLine="553"/>
        <w:spacing w:before="235" w:line="4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6"/>
        </w:rPr>
        <w:t>3</w:t>
      </w:r>
      <w:r>
        <w:rPr>
          <w:rFonts w:ascii="FangSong" w:hAnsi="FangSong" w:eastAsia="FangSong" w:cs="FangSong"/>
          <w:sz w:val="28"/>
          <w:szCs w:val="28"/>
          <w:spacing w:val="11"/>
        </w:rPr>
        <w:t>、</w:t>
      </w:r>
      <w:r>
        <w:rPr>
          <w:rFonts w:ascii="FangSong" w:hAnsi="FangSong" w:eastAsia="FangSong" w:cs="FangSong"/>
          <w:sz w:val="28"/>
          <w:szCs w:val="28"/>
          <w:spacing w:val="11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11"/>
        </w:rPr>
        <w:t>积极参与“中国建筑材料流通协会扶持品牌”专项扶持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4"/>
        </w:rPr>
        <w:t>行动，主动参加有关培训会、宣传推广等活动</w:t>
      </w:r>
      <w:r>
        <w:rPr>
          <w:rFonts w:ascii="FangSong" w:hAnsi="FangSong" w:eastAsia="FangSong" w:cs="FangSong"/>
          <w:sz w:val="28"/>
          <w:szCs w:val="28"/>
          <w:spacing w:val="11"/>
        </w:rPr>
        <w:t>。</w:t>
      </w:r>
    </w:p>
    <w:p>
      <w:pPr>
        <w:ind w:left="599"/>
        <w:spacing w:before="1" w:line="22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color w:val="20384D"/>
          <w:spacing w:val="17"/>
        </w:rPr>
        <w:t>4</w:t>
      </w:r>
      <w:r>
        <w:rPr>
          <w:rFonts w:ascii="FangSong" w:hAnsi="FangSong" w:eastAsia="FangSong" w:cs="FangSong"/>
          <w:sz w:val="28"/>
          <w:szCs w:val="28"/>
          <w:color w:val="20384D"/>
          <w:spacing w:val="9"/>
        </w:rPr>
        <w:t>、</w:t>
      </w:r>
      <w:r>
        <w:rPr>
          <w:rFonts w:ascii="FangSong" w:hAnsi="FangSong" w:eastAsia="FangSong" w:cs="FangSong"/>
          <w:sz w:val="28"/>
          <w:szCs w:val="28"/>
          <w:color w:val="20384D"/>
          <w:spacing w:val="9"/>
        </w:rPr>
        <w:t xml:space="preserve">  </w:t>
      </w:r>
      <w:r>
        <w:rPr>
          <w:rFonts w:ascii="FangSong" w:hAnsi="FangSong" w:eastAsia="FangSong" w:cs="FangSong"/>
          <w:sz w:val="28"/>
          <w:szCs w:val="28"/>
          <w:color w:val="20384D"/>
          <w:spacing w:val="9"/>
        </w:rPr>
        <w:t>积极配合中国建筑材料流通协会对品牌扶持效果开展的</w:t>
      </w:r>
    </w:p>
    <w:p>
      <w:pPr>
        <w:ind w:left="50"/>
        <w:spacing w:before="253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5"/>
        </w:rPr>
        <w:t>贯标评价工作，提供本公司真实准确的信息资料。</w:t>
      </w:r>
    </w:p>
    <w:p>
      <w:pPr>
        <w:ind w:left="608"/>
        <w:spacing w:before="328" w:line="23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特</w:t>
      </w:r>
      <w:r>
        <w:rPr>
          <w:rFonts w:ascii="FangSong" w:hAnsi="FangSong" w:eastAsia="FangSong" w:cs="FangSong"/>
          <w:sz w:val="28"/>
          <w:szCs w:val="28"/>
          <w:spacing w:val="3"/>
        </w:rPr>
        <w:t>此</w:t>
      </w:r>
      <w:r>
        <w:rPr>
          <w:rFonts w:ascii="FangSong" w:hAnsi="FangSong" w:eastAsia="FangSong" w:cs="FangSong"/>
          <w:sz w:val="28"/>
          <w:szCs w:val="28"/>
          <w:spacing w:val="2"/>
        </w:rPr>
        <w:t>承诺。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167" w:right="23" w:hanging="1419"/>
        <w:spacing w:before="91" w:line="4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公司名称</w:t>
      </w:r>
      <w:r>
        <w:rPr>
          <w:rFonts w:ascii="FangSong" w:hAnsi="FangSong" w:eastAsia="FangSong" w:cs="FangSong"/>
          <w:sz w:val="28"/>
          <w:szCs w:val="28"/>
        </w:rPr>
        <w:t>：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XXXXXX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(盖章)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8"/>
        </w:rPr>
        <w:t>2</w:t>
      </w:r>
      <w:r>
        <w:rPr>
          <w:rFonts w:ascii="FangSong" w:hAnsi="FangSong" w:eastAsia="FangSong" w:cs="FangSong"/>
          <w:sz w:val="28"/>
          <w:szCs w:val="28"/>
          <w:spacing w:val="5"/>
        </w:rPr>
        <w:t>023年</w:t>
      </w:r>
      <w:r>
        <w:rPr>
          <w:rFonts w:ascii="FangSong" w:hAnsi="FangSong" w:eastAsia="FangSong" w:cs="FangSong"/>
          <w:sz w:val="28"/>
          <w:szCs w:val="28"/>
        </w:rPr>
        <w:t>X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5"/>
        </w:rPr>
        <w:t>月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X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5"/>
        </w:rPr>
        <w:t>日</w:t>
      </w:r>
    </w:p>
    <w:sectPr>
      <w:footerReference w:type="default" r:id="rId1"/>
      <w:pgSz w:w="11920" w:h="16840"/>
      <w:pgMar w:top="1431" w:right="1788" w:bottom="1168" w:left="1788" w:header="0" w:footer="103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"/>
      <w:spacing w:line="193" w:lineRule="auto"/>
      <w:jc w:val="right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2023-05-10T11:11:53Z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2023-05-10T15:09:16</vt:filetime>
  </op:property>
</op:Properties>
</file>